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D6E5B" w14:textId="3B05BD32" w:rsidR="000312A4" w:rsidRPr="00AD1F1F" w:rsidRDefault="000312A4" w:rsidP="000312A4">
      <w:pPr>
        <w:tabs>
          <w:tab w:val="left" w:pos="2670"/>
        </w:tabs>
        <w:rPr>
          <w:rFonts w:ascii="TheMix Trial SemiBold" w:hAnsi="TheMix Trial SemiBold" w:cstheme="minorHAnsi"/>
          <w:color w:val="004852"/>
          <w:sz w:val="28"/>
          <w:szCs w:val="28"/>
        </w:rPr>
      </w:pPr>
      <w:bookmarkStart w:id="0" w:name="BackgroundChecks"/>
      <w:r w:rsidRPr="00AD1F1F">
        <w:rPr>
          <w:rFonts w:ascii="TheMix Trial SemiBold" w:hAnsi="TheMix Trial SemiBold" w:cstheme="minorHAnsi"/>
          <w:color w:val="004852"/>
          <w:sz w:val="28"/>
          <w:szCs w:val="28"/>
        </w:rPr>
        <w:t>Background Check</w:t>
      </w:r>
      <w:r>
        <w:rPr>
          <w:rFonts w:ascii="TheMix Trial SemiBold" w:hAnsi="TheMix Trial SemiBold" w:cstheme="minorHAnsi"/>
          <w:color w:val="004852"/>
          <w:sz w:val="28"/>
          <w:szCs w:val="28"/>
        </w:rPr>
        <w:t>s: Criminal Record Checks</w:t>
      </w:r>
    </w:p>
    <w:p w14:paraId="5F6F7D16" w14:textId="77777777" w:rsidR="000312A4" w:rsidRPr="001B3690" w:rsidRDefault="000312A4" w:rsidP="000312A4">
      <w:pPr>
        <w:rPr>
          <w:rFonts w:ascii="TheMix Trial SemiLight" w:hAnsi="TheMix Trial SemiLight" w:cstheme="minorHAnsi"/>
          <w:b/>
          <w:bCs/>
          <w:color w:val="004852"/>
          <w:sz w:val="20"/>
          <w:u w:val="single"/>
        </w:rPr>
      </w:pPr>
    </w:p>
    <w:p w14:paraId="531EA1B6" w14:textId="77777777" w:rsidR="000312A4" w:rsidRDefault="000312A4" w:rsidP="000312A4">
      <w:pPr>
        <w:rPr>
          <w:rFonts w:ascii="TheMix Trial SemiLight" w:eastAsiaTheme="minorEastAsia" w:hAnsi="TheMix Trial SemiLight" w:cstheme="minorHAnsi"/>
          <w:color w:val="004852"/>
          <w:sz w:val="20"/>
        </w:rPr>
      </w:pPr>
      <w:r w:rsidRPr="001B3690">
        <w:rPr>
          <w:rFonts w:ascii="TheMix Trial SemiLight" w:eastAsiaTheme="minorEastAsia" w:hAnsi="TheMix Trial SemiLight" w:cstheme="minorHAnsi"/>
          <w:color w:val="004852"/>
          <w:sz w:val="20"/>
        </w:rPr>
        <w:t>Conducting background checks is a standard part of most recruitment processes.</w:t>
      </w:r>
    </w:p>
    <w:p w14:paraId="592EB276" w14:textId="77777777" w:rsidR="000312A4" w:rsidRDefault="000312A4" w:rsidP="000312A4">
      <w:pPr>
        <w:rPr>
          <w:rFonts w:ascii="TheMix Trial SemiLight" w:eastAsiaTheme="minorEastAsia" w:hAnsi="TheMix Trial SemiLight" w:cstheme="minorHAnsi"/>
          <w:color w:val="004852"/>
          <w:sz w:val="20"/>
        </w:rPr>
      </w:pPr>
    </w:p>
    <w:p w14:paraId="6F812F8F" w14:textId="77777777" w:rsidR="000312A4" w:rsidRPr="001B3690" w:rsidRDefault="000312A4" w:rsidP="000312A4">
      <w:pPr>
        <w:rPr>
          <w:rFonts w:ascii="TheMix Trial SemiLight" w:eastAsiaTheme="minorEastAsia" w:hAnsi="TheMix Trial SemiLight" w:cstheme="minorHAnsi"/>
          <w:color w:val="004852"/>
          <w:sz w:val="20"/>
        </w:rPr>
      </w:pPr>
      <w:r w:rsidRPr="001B3690">
        <w:rPr>
          <w:rFonts w:ascii="TheMix Trial SemiLight" w:eastAsiaTheme="minorEastAsia" w:hAnsi="TheMix Trial SemiLight" w:cstheme="minorHAnsi"/>
          <w:color w:val="004852"/>
          <w:sz w:val="20"/>
        </w:rPr>
        <w:t>Employers should complete these checks promptly to keep the hiring process on track and ensure the recruitment process can move along and the new starter can commence their employment.</w:t>
      </w:r>
    </w:p>
    <w:p w14:paraId="4A0A60DB" w14:textId="77777777" w:rsidR="000312A4" w:rsidRPr="001B3690" w:rsidRDefault="000312A4" w:rsidP="000312A4">
      <w:pPr>
        <w:rPr>
          <w:rFonts w:ascii="TheMix Trial SemiLight" w:eastAsiaTheme="minorEastAsia" w:hAnsi="TheMix Trial SemiLight" w:cstheme="minorHAnsi"/>
          <w:color w:val="004852"/>
          <w:sz w:val="20"/>
        </w:rPr>
      </w:pPr>
    </w:p>
    <w:p w14:paraId="0B329E95" w14:textId="77777777" w:rsidR="000312A4" w:rsidRPr="001B3690" w:rsidRDefault="000312A4" w:rsidP="000312A4">
      <w:pPr>
        <w:rPr>
          <w:rFonts w:ascii="TheMix Trial SemiLight" w:eastAsiaTheme="minorEastAsia" w:hAnsi="TheMix Trial SemiLight" w:cstheme="minorHAnsi"/>
          <w:color w:val="004852"/>
          <w:sz w:val="20"/>
        </w:rPr>
      </w:pPr>
      <w:r w:rsidRPr="001B3690">
        <w:rPr>
          <w:rFonts w:ascii="TheMix Trial SemiLight" w:eastAsiaTheme="minorEastAsia" w:hAnsi="TheMix Trial SemiLight" w:cstheme="minorHAnsi"/>
          <w:color w:val="004852"/>
          <w:sz w:val="20"/>
        </w:rPr>
        <w:t>The scope and type of background check an employer chooses to carry out will depend on the specific requirements and responsibilities of the role.</w:t>
      </w:r>
    </w:p>
    <w:p w14:paraId="2FFA789F" w14:textId="77777777" w:rsidR="000312A4" w:rsidRPr="001B3690" w:rsidRDefault="000312A4" w:rsidP="000312A4">
      <w:pPr>
        <w:rPr>
          <w:rFonts w:ascii="TheMix Trial SemiLight" w:eastAsiaTheme="minorEastAsia" w:hAnsi="TheMix Trial SemiLight" w:cstheme="minorHAnsi"/>
          <w:color w:val="004852"/>
          <w:sz w:val="20"/>
        </w:rPr>
      </w:pPr>
    </w:p>
    <w:p w14:paraId="36F231F8" w14:textId="77777777" w:rsidR="000312A4" w:rsidRPr="001B3690" w:rsidRDefault="000312A4" w:rsidP="000312A4">
      <w:pPr>
        <w:rPr>
          <w:rFonts w:ascii="TheMix Trial SemiLight" w:eastAsiaTheme="minorEastAsia" w:hAnsi="TheMix Trial SemiLight" w:cstheme="minorHAnsi"/>
          <w:color w:val="004852"/>
          <w:sz w:val="20"/>
        </w:rPr>
      </w:pPr>
      <w:r w:rsidRPr="001B3690">
        <w:rPr>
          <w:rFonts w:ascii="TheMix Trial SemiLight" w:eastAsiaTheme="minorEastAsia" w:hAnsi="TheMix Trial SemiLight" w:cstheme="minorHAnsi"/>
          <w:color w:val="004852"/>
          <w:sz w:val="20"/>
        </w:rPr>
        <w:t>Employers should keep candidates informed about carrying out background checks by:</w:t>
      </w:r>
    </w:p>
    <w:p w14:paraId="0473D881" w14:textId="77777777" w:rsidR="000312A4" w:rsidRPr="001B3690" w:rsidRDefault="000312A4" w:rsidP="000312A4">
      <w:pPr>
        <w:rPr>
          <w:rFonts w:ascii="TheMix Trial SemiLight" w:eastAsiaTheme="minorEastAsia" w:hAnsi="TheMix Trial SemiLight" w:cstheme="minorHAnsi"/>
          <w:color w:val="004852"/>
          <w:sz w:val="20"/>
        </w:rPr>
      </w:pPr>
    </w:p>
    <w:p w14:paraId="6B45856F" w14:textId="77777777" w:rsidR="000312A4" w:rsidRPr="00B94DE7" w:rsidRDefault="000312A4" w:rsidP="000312A4">
      <w:pPr>
        <w:pStyle w:val="ListParagraph"/>
        <w:numPr>
          <w:ilvl w:val="0"/>
          <w:numId w:val="31"/>
        </w:numPr>
        <w:rPr>
          <w:rFonts w:ascii="TheMix Trial SemiLight" w:eastAsiaTheme="minorEastAsia" w:hAnsi="TheMix Trial SemiLight" w:cstheme="minorHAnsi"/>
          <w:color w:val="004852"/>
          <w:sz w:val="20"/>
        </w:rPr>
      </w:pPr>
      <w:r w:rsidRPr="001B3690">
        <w:rPr>
          <w:rFonts w:ascii="TheMix Trial SemiLight" w:eastAsiaTheme="minorEastAsia" w:hAnsi="TheMix Trial SemiLight" w:cstheme="minorHAnsi"/>
          <w:color w:val="004852"/>
          <w:sz w:val="20"/>
        </w:rPr>
        <w:t>Clarifying upfront at the application stage what checks will be carried out and when.</w:t>
      </w:r>
    </w:p>
    <w:p w14:paraId="651CD27B" w14:textId="77777777" w:rsidR="000312A4" w:rsidRPr="00B94DE7" w:rsidRDefault="000312A4" w:rsidP="000312A4">
      <w:pPr>
        <w:pStyle w:val="ListParagraph"/>
        <w:numPr>
          <w:ilvl w:val="0"/>
          <w:numId w:val="31"/>
        </w:numPr>
        <w:rPr>
          <w:rFonts w:ascii="TheMix Trial SemiLight" w:eastAsiaTheme="minorEastAsia" w:hAnsi="TheMix Trial SemiLight" w:cstheme="minorHAnsi"/>
          <w:color w:val="004852"/>
          <w:sz w:val="20"/>
        </w:rPr>
      </w:pPr>
      <w:r w:rsidRPr="001B3690">
        <w:rPr>
          <w:rFonts w:ascii="TheMix Trial SemiLight" w:eastAsiaTheme="minorEastAsia" w:hAnsi="TheMix Trial SemiLight" w:cstheme="minorHAnsi"/>
          <w:color w:val="004852"/>
          <w:sz w:val="20"/>
        </w:rPr>
        <w:t>Specifying required information from candidates to complete the checks.</w:t>
      </w:r>
    </w:p>
    <w:p w14:paraId="1DC3ACE6" w14:textId="77777777" w:rsidR="000312A4" w:rsidRPr="00B94DE7" w:rsidRDefault="000312A4" w:rsidP="000312A4">
      <w:pPr>
        <w:pStyle w:val="ListParagraph"/>
        <w:numPr>
          <w:ilvl w:val="0"/>
          <w:numId w:val="31"/>
        </w:numPr>
        <w:rPr>
          <w:rFonts w:ascii="TheMix Trial SemiLight" w:eastAsiaTheme="minorEastAsia" w:hAnsi="TheMix Trial SemiLight" w:cstheme="minorHAnsi"/>
          <w:color w:val="004852"/>
          <w:sz w:val="20"/>
        </w:rPr>
      </w:pPr>
      <w:r w:rsidRPr="001B3690">
        <w:rPr>
          <w:rFonts w:ascii="TheMix Trial SemiLight" w:eastAsiaTheme="minorEastAsia" w:hAnsi="TheMix Trial SemiLight" w:cstheme="minorHAnsi"/>
          <w:color w:val="004852"/>
          <w:sz w:val="20"/>
        </w:rPr>
        <w:t>Monitoring progress to avoid delays in recruitment.</w:t>
      </w:r>
    </w:p>
    <w:p w14:paraId="76CCC2D3" w14:textId="77777777" w:rsidR="000312A4" w:rsidRPr="00B94DE7" w:rsidRDefault="000312A4" w:rsidP="000312A4">
      <w:pPr>
        <w:pStyle w:val="ListParagraph"/>
        <w:numPr>
          <w:ilvl w:val="0"/>
          <w:numId w:val="31"/>
        </w:numPr>
        <w:rPr>
          <w:rFonts w:ascii="TheMix Trial SemiLight" w:eastAsiaTheme="minorEastAsia" w:hAnsi="TheMix Trial SemiLight" w:cstheme="minorHAnsi"/>
          <w:color w:val="004852"/>
          <w:sz w:val="20"/>
        </w:rPr>
      </w:pPr>
      <w:r w:rsidRPr="001B3690">
        <w:rPr>
          <w:rFonts w:ascii="TheMix Trial SemiLight" w:eastAsiaTheme="minorEastAsia" w:hAnsi="TheMix Trial SemiLight" w:cstheme="minorHAnsi"/>
          <w:color w:val="004852"/>
          <w:sz w:val="20"/>
        </w:rPr>
        <w:t>Updating both candidates and line managers on the status of checks.</w:t>
      </w:r>
    </w:p>
    <w:p w14:paraId="285B1F9A" w14:textId="77777777" w:rsidR="000312A4" w:rsidRPr="001B3690" w:rsidRDefault="000312A4" w:rsidP="000312A4">
      <w:pPr>
        <w:pStyle w:val="ListParagraph"/>
        <w:numPr>
          <w:ilvl w:val="0"/>
          <w:numId w:val="31"/>
        </w:numPr>
        <w:rPr>
          <w:rFonts w:ascii="TheMix Trial SemiLight" w:eastAsiaTheme="minorEastAsia" w:hAnsi="TheMix Trial SemiLight" w:cstheme="minorHAnsi"/>
          <w:color w:val="004852"/>
          <w:sz w:val="20"/>
        </w:rPr>
      </w:pPr>
      <w:r w:rsidRPr="001B3690">
        <w:rPr>
          <w:rFonts w:ascii="TheMix Trial SemiLight" w:eastAsiaTheme="minorEastAsia" w:hAnsi="TheMix Trial SemiLight" w:cstheme="minorHAnsi"/>
          <w:color w:val="004852"/>
          <w:sz w:val="20"/>
        </w:rPr>
        <w:t>Discussing any concerns with the candidate if issues arise and allowing them to respond before deciding to withdraw the offer.</w:t>
      </w:r>
    </w:p>
    <w:p w14:paraId="4AD80FAA" w14:textId="77777777" w:rsidR="000312A4" w:rsidRPr="001B3690" w:rsidRDefault="000312A4" w:rsidP="000312A4">
      <w:pPr>
        <w:rPr>
          <w:rFonts w:ascii="TheMix Trial SemiLight" w:hAnsi="TheMix Trial SemiLight" w:cstheme="minorHAnsi"/>
          <w:b/>
          <w:bCs/>
          <w:color w:val="004852"/>
          <w:sz w:val="20"/>
          <w:u w:val="single"/>
        </w:rPr>
      </w:pPr>
    </w:p>
    <w:p w14:paraId="5DDDD9DA" w14:textId="77777777" w:rsidR="000312A4" w:rsidRPr="00AD1F1F" w:rsidRDefault="000312A4" w:rsidP="000312A4">
      <w:pPr>
        <w:pStyle w:val="ListParagraph"/>
        <w:numPr>
          <w:ilvl w:val="0"/>
          <w:numId w:val="39"/>
        </w:numPr>
        <w:rPr>
          <w:rFonts w:ascii="TheMix Trial SemiLight" w:hAnsi="TheMix Trial SemiLight" w:cstheme="minorHAnsi"/>
          <w:b/>
          <w:bCs/>
          <w:color w:val="004852"/>
          <w:sz w:val="22"/>
          <w:szCs w:val="22"/>
          <w:u w:val="single"/>
        </w:rPr>
      </w:pPr>
      <w:bookmarkStart w:id="1" w:name="CriminalRecordChecks"/>
      <w:bookmarkEnd w:id="0"/>
      <w:r w:rsidRPr="00AD1F1F">
        <w:rPr>
          <w:rFonts w:ascii="TheMix Trial SemiLight" w:hAnsi="TheMix Trial SemiLight" w:cstheme="minorHAnsi"/>
          <w:b/>
          <w:bCs/>
          <w:color w:val="004852"/>
          <w:sz w:val="22"/>
          <w:szCs w:val="22"/>
          <w:u w:val="single"/>
        </w:rPr>
        <w:t>Criminal Record Checks</w:t>
      </w:r>
    </w:p>
    <w:p w14:paraId="22FB6C05" w14:textId="77777777" w:rsidR="000312A4" w:rsidRPr="001B3690" w:rsidRDefault="000312A4" w:rsidP="000312A4">
      <w:pPr>
        <w:rPr>
          <w:rFonts w:ascii="TheMix Trial SemiLight" w:hAnsi="TheMix Trial SemiLight" w:cstheme="minorHAnsi"/>
          <w:color w:val="004852"/>
          <w:sz w:val="20"/>
        </w:rPr>
      </w:pPr>
    </w:p>
    <w:p w14:paraId="226BBDE8" w14:textId="77777777" w:rsidR="000312A4" w:rsidRDefault="000312A4" w:rsidP="000312A4">
      <w:pPr>
        <w:rPr>
          <w:rFonts w:ascii="TheMix Trial SemiLight" w:eastAsiaTheme="minorEastAsia" w:hAnsi="TheMix Trial SemiLight" w:cstheme="minorHAnsi"/>
          <w:color w:val="004852"/>
          <w:sz w:val="20"/>
        </w:rPr>
      </w:pPr>
      <w:r w:rsidRPr="001B3690">
        <w:rPr>
          <w:rFonts w:ascii="TheMix Trial SemiLight" w:eastAsiaTheme="minorEastAsia" w:hAnsi="TheMix Trial SemiLight" w:cstheme="minorHAnsi"/>
          <w:color w:val="004852"/>
          <w:sz w:val="20"/>
        </w:rPr>
        <w:t xml:space="preserve">Employers should have a clear policy outlining the purpose and process for conducting criminal record checks, including who is responsible, how checks are integrated into recruitment, and who can access the results. </w:t>
      </w:r>
    </w:p>
    <w:p w14:paraId="1A6128B4" w14:textId="77777777" w:rsidR="000312A4" w:rsidRDefault="000312A4" w:rsidP="000312A4">
      <w:pPr>
        <w:rPr>
          <w:rFonts w:ascii="TheMix Trial SemiLight" w:eastAsiaTheme="minorEastAsia" w:hAnsi="TheMix Trial SemiLight" w:cstheme="minorHAnsi"/>
          <w:color w:val="004852"/>
          <w:sz w:val="20"/>
        </w:rPr>
      </w:pPr>
    </w:p>
    <w:p w14:paraId="1C633671" w14:textId="77777777" w:rsidR="000312A4" w:rsidRPr="001B3690" w:rsidRDefault="000312A4" w:rsidP="000312A4">
      <w:pPr>
        <w:rPr>
          <w:rFonts w:ascii="TheMix Trial SemiLight" w:eastAsiaTheme="minorEastAsia" w:hAnsi="TheMix Trial SemiLight" w:cstheme="minorHAnsi"/>
          <w:color w:val="004852"/>
          <w:sz w:val="20"/>
        </w:rPr>
      </w:pPr>
      <w:r w:rsidRPr="001B3690">
        <w:rPr>
          <w:rFonts w:ascii="TheMix Trial SemiLight" w:eastAsiaTheme="minorEastAsia" w:hAnsi="TheMix Trial SemiLight" w:cstheme="minorHAnsi"/>
          <w:color w:val="004852"/>
          <w:sz w:val="20"/>
        </w:rPr>
        <w:t>Given the sensitivity of this information, strict adherence to the policy and confidentiality protocols is essential to avoid disputes or breaches of data protection laws.</w:t>
      </w:r>
    </w:p>
    <w:bookmarkEnd w:id="1"/>
    <w:p w14:paraId="252C579B" w14:textId="77777777" w:rsidR="000312A4" w:rsidRPr="001B3690" w:rsidRDefault="000312A4" w:rsidP="000312A4">
      <w:pPr>
        <w:rPr>
          <w:rFonts w:ascii="TheMix Trial SemiLight" w:eastAsiaTheme="minorEastAsia" w:hAnsi="TheMix Trial SemiLight" w:cstheme="minorHAnsi"/>
          <w:color w:val="004852"/>
          <w:sz w:val="20"/>
        </w:rPr>
      </w:pPr>
    </w:p>
    <w:p w14:paraId="3129A4E2" w14:textId="77777777" w:rsidR="000312A4" w:rsidRPr="001B3690" w:rsidRDefault="000312A4" w:rsidP="000312A4">
      <w:pPr>
        <w:rPr>
          <w:rFonts w:ascii="TheMix Trial SemiLight" w:eastAsiaTheme="minorEastAsia" w:hAnsi="TheMix Trial SemiLight" w:cstheme="minorHAnsi"/>
          <w:color w:val="004852"/>
          <w:sz w:val="20"/>
          <w:u w:val="single"/>
        </w:rPr>
      </w:pPr>
      <w:r w:rsidRPr="001B3690">
        <w:rPr>
          <w:rFonts w:ascii="TheMix Trial SemiLight" w:eastAsiaTheme="minorEastAsia" w:hAnsi="TheMix Trial SemiLight" w:cstheme="minorHAnsi"/>
          <w:color w:val="004852"/>
          <w:sz w:val="20"/>
          <w:u w:val="single"/>
        </w:rPr>
        <w:t>Previous Criminal Convictions</w:t>
      </w:r>
    </w:p>
    <w:p w14:paraId="25A74832" w14:textId="77777777" w:rsidR="000312A4" w:rsidRPr="001B3690" w:rsidRDefault="000312A4" w:rsidP="000312A4">
      <w:pPr>
        <w:rPr>
          <w:rFonts w:ascii="TheMix Trial SemiLight" w:hAnsi="TheMix Trial SemiLight" w:cstheme="minorHAnsi"/>
          <w:b/>
          <w:bCs/>
          <w:color w:val="004852"/>
          <w:sz w:val="20"/>
          <w:u w:val="single"/>
        </w:rPr>
      </w:pPr>
    </w:p>
    <w:p w14:paraId="1D8974B1" w14:textId="77777777" w:rsidR="000312A4" w:rsidRDefault="000312A4" w:rsidP="000312A4">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 xml:space="preserve">The Rehabilitation of Offenders Act 1974 allows convictions to become "spent" after a certain period. </w:t>
      </w:r>
    </w:p>
    <w:p w14:paraId="3D4E6B90" w14:textId="77777777" w:rsidR="000312A4" w:rsidRDefault="000312A4" w:rsidP="000312A4">
      <w:pPr>
        <w:rPr>
          <w:rFonts w:ascii="TheMix Trial SemiLight" w:hAnsi="TheMix Trial SemiLight" w:cstheme="minorHAnsi"/>
          <w:color w:val="004852"/>
          <w:sz w:val="20"/>
        </w:rPr>
      </w:pPr>
    </w:p>
    <w:p w14:paraId="0481552C" w14:textId="77777777" w:rsidR="000312A4" w:rsidRDefault="000312A4" w:rsidP="000312A4">
      <w:pPr>
        <w:rPr>
          <w:rFonts w:ascii="TheMix Trial SemiLight" w:eastAsiaTheme="minorEastAsia" w:hAnsi="TheMix Trial SemiLight" w:cstheme="minorHAnsi"/>
          <w:color w:val="004852"/>
          <w:sz w:val="20"/>
        </w:rPr>
      </w:pPr>
      <w:r w:rsidRPr="001B3690">
        <w:rPr>
          <w:rFonts w:ascii="TheMix Trial SemiLight" w:eastAsiaTheme="minorEastAsia" w:hAnsi="TheMix Trial SemiLight" w:cstheme="minorHAnsi"/>
          <w:color w:val="004852"/>
          <w:sz w:val="20"/>
        </w:rPr>
        <w:t>A spent conviction is a criminal conviction that has completed its rehabilitation period, meaning the individual is not legally required to disclose it to employers or other entities</w:t>
      </w:r>
      <w:r>
        <w:rPr>
          <w:rStyle w:val="CommentReference"/>
        </w:rPr>
        <w:t>.</w:t>
      </w:r>
      <w:r>
        <w:rPr>
          <w:rFonts w:ascii="TheMix Trial SemiLight" w:eastAsiaTheme="minorEastAsia" w:hAnsi="TheMix Trial SemiLight" w:cstheme="minorHAnsi"/>
          <w:color w:val="004852"/>
          <w:sz w:val="20"/>
        </w:rPr>
        <w:t xml:space="preserve"> There are exceptions to this. </w:t>
      </w:r>
    </w:p>
    <w:p w14:paraId="70AD3500" w14:textId="77777777" w:rsidR="000312A4" w:rsidRDefault="000312A4" w:rsidP="000312A4">
      <w:pPr>
        <w:rPr>
          <w:rFonts w:ascii="TheMix Trial SemiLight" w:eastAsiaTheme="minorEastAsia" w:hAnsi="TheMix Trial SemiLight" w:cstheme="minorHAnsi"/>
          <w:color w:val="004852"/>
          <w:sz w:val="20"/>
        </w:rPr>
      </w:pPr>
    </w:p>
    <w:p w14:paraId="3FD72DCC" w14:textId="77777777" w:rsidR="000312A4" w:rsidRDefault="000312A4" w:rsidP="000312A4">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 xml:space="preserve">This allows job applicants to be treated as if their conviction had never happened. </w:t>
      </w:r>
    </w:p>
    <w:p w14:paraId="3D04BB0F" w14:textId="77777777" w:rsidR="000312A4" w:rsidRDefault="000312A4" w:rsidP="000312A4">
      <w:pPr>
        <w:rPr>
          <w:rFonts w:ascii="TheMix Trial SemiLight" w:hAnsi="TheMix Trial SemiLight" w:cstheme="minorHAnsi"/>
          <w:color w:val="004852"/>
          <w:sz w:val="20"/>
        </w:rPr>
      </w:pPr>
    </w:p>
    <w:p w14:paraId="79890104" w14:textId="77777777" w:rsidR="000312A4" w:rsidRPr="001B3690" w:rsidRDefault="000312A4" w:rsidP="000312A4">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Job applicants state they have no past convictions if asked, once those convictions are spent.</w:t>
      </w:r>
    </w:p>
    <w:p w14:paraId="17F8FD1A" w14:textId="77777777" w:rsidR="000312A4" w:rsidRPr="001B3690" w:rsidRDefault="000312A4" w:rsidP="000312A4">
      <w:pPr>
        <w:rPr>
          <w:rFonts w:ascii="TheMix Trial SemiLight" w:hAnsi="TheMix Trial SemiLight" w:cstheme="minorHAnsi"/>
          <w:color w:val="004852"/>
          <w:sz w:val="20"/>
        </w:rPr>
      </w:pPr>
    </w:p>
    <w:p w14:paraId="461291A8" w14:textId="77777777" w:rsidR="000312A4" w:rsidRPr="001B3690" w:rsidRDefault="000312A4" w:rsidP="000312A4">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 xml:space="preserve">The Act does not ban employers from asking about convictions during the recruitment process, but questions must not concern spent convictions. </w:t>
      </w:r>
    </w:p>
    <w:p w14:paraId="516AB13F" w14:textId="77777777" w:rsidR="000312A4" w:rsidRPr="001B3690" w:rsidRDefault="000312A4" w:rsidP="000312A4">
      <w:pPr>
        <w:rPr>
          <w:rFonts w:ascii="TheMix Trial SemiLight" w:hAnsi="TheMix Trial SemiLight" w:cstheme="minorHAnsi"/>
          <w:color w:val="004852"/>
          <w:sz w:val="20"/>
        </w:rPr>
      </w:pPr>
    </w:p>
    <w:p w14:paraId="051EA837" w14:textId="77777777" w:rsidR="000312A4" w:rsidRDefault="000312A4" w:rsidP="000312A4">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 xml:space="preserve">Employers must follow data protection laws by not collecting unnecessary personal details, like information about spent convictions. </w:t>
      </w:r>
    </w:p>
    <w:p w14:paraId="0427EFCB" w14:textId="77777777" w:rsidR="000312A4" w:rsidRDefault="000312A4" w:rsidP="000312A4">
      <w:pPr>
        <w:rPr>
          <w:rFonts w:ascii="TheMix Trial SemiLight" w:hAnsi="TheMix Trial SemiLight" w:cstheme="minorHAnsi"/>
          <w:color w:val="004852"/>
          <w:sz w:val="20"/>
        </w:rPr>
      </w:pPr>
    </w:p>
    <w:p w14:paraId="0B26FFDD" w14:textId="77777777" w:rsidR="000312A4" w:rsidRDefault="000312A4" w:rsidP="000312A4">
      <w:pPr>
        <w:rPr>
          <w:rFonts w:ascii="TheMix Trial SemiLight" w:eastAsiaTheme="minorEastAsia" w:hAnsi="TheMix Trial SemiLight" w:cstheme="minorHAnsi"/>
          <w:color w:val="004852"/>
          <w:sz w:val="20"/>
        </w:rPr>
      </w:pPr>
      <w:r w:rsidRPr="001B3690">
        <w:rPr>
          <w:rFonts w:ascii="TheMix Trial SemiLight" w:hAnsi="TheMix Trial SemiLight" w:cstheme="minorHAnsi"/>
          <w:color w:val="004852"/>
          <w:sz w:val="20"/>
        </w:rPr>
        <w:lastRenderedPageBreak/>
        <w:t xml:space="preserve">It is illegal to turn down an applicant for not sharing a spent conviction, and if any such conviction is found out, it should not be considered during the recruitment </w:t>
      </w:r>
      <w:commentRangeStart w:id="2"/>
      <w:r w:rsidRPr="001B3690">
        <w:rPr>
          <w:rFonts w:ascii="TheMix Trial SemiLight" w:hAnsi="TheMix Trial SemiLight" w:cstheme="minorHAnsi"/>
          <w:color w:val="004852"/>
          <w:sz w:val="20"/>
        </w:rPr>
        <w:t>process</w:t>
      </w:r>
      <w:commentRangeEnd w:id="2"/>
      <w:r>
        <w:rPr>
          <w:rStyle w:val="CommentReference"/>
        </w:rPr>
        <w:commentReference w:id="2"/>
      </w:r>
      <w:r w:rsidRPr="001B3690">
        <w:rPr>
          <w:rFonts w:ascii="TheMix Trial SemiLight" w:hAnsi="TheMix Trial SemiLight" w:cstheme="minorHAnsi"/>
          <w:color w:val="004852"/>
          <w:sz w:val="20"/>
        </w:rPr>
        <w:t>.</w:t>
      </w:r>
      <w:r w:rsidRPr="00C8738F">
        <w:rPr>
          <w:rFonts w:ascii="TheMix Trial SemiLight" w:eastAsiaTheme="minorEastAsia" w:hAnsi="TheMix Trial SemiLight" w:cstheme="minorHAnsi"/>
          <w:color w:val="004852"/>
          <w:sz w:val="20"/>
        </w:rPr>
        <w:t xml:space="preserve"> </w:t>
      </w:r>
      <w:r>
        <w:rPr>
          <w:rFonts w:ascii="TheMix Trial SemiLight" w:eastAsiaTheme="minorEastAsia" w:hAnsi="TheMix Trial SemiLight" w:cstheme="minorHAnsi"/>
          <w:color w:val="004852"/>
          <w:sz w:val="20"/>
        </w:rPr>
        <w:t xml:space="preserve">There are exceptions to this. </w:t>
      </w:r>
    </w:p>
    <w:p w14:paraId="72326ED7" w14:textId="77777777" w:rsidR="000312A4" w:rsidRPr="001B3690" w:rsidRDefault="000312A4" w:rsidP="000312A4">
      <w:pPr>
        <w:rPr>
          <w:rFonts w:ascii="TheMix Trial SemiLight" w:hAnsi="TheMix Trial SemiLight" w:cstheme="minorHAnsi"/>
          <w:color w:val="004852"/>
          <w:sz w:val="20"/>
        </w:rPr>
      </w:pPr>
    </w:p>
    <w:p w14:paraId="13D318BB" w14:textId="77777777" w:rsidR="000312A4" w:rsidRPr="001B3690" w:rsidRDefault="000312A4" w:rsidP="000312A4">
      <w:pPr>
        <w:rPr>
          <w:rFonts w:ascii="TheMix Trial SemiLight" w:hAnsi="TheMix Trial SemiLight" w:cstheme="minorHAnsi"/>
          <w:color w:val="004852"/>
          <w:sz w:val="20"/>
        </w:rPr>
      </w:pPr>
    </w:p>
    <w:p w14:paraId="246883B2" w14:textId="77777777" w:rsidR="000312A4" w:rsidRPr="001B3690" w:rsidRDefault="000312A4" w:rsidP="000312A4">
      <w:pPr>
        <w:rPr>
          <w:rFonts w:ascii="TheMix Trial SemiLight" w:hAnsi="TheMix Trial SemiLight" w:cstheme="minorHAnsi"/>
          <w:color w:val="004852"/>
          <w:sz w:val="20"/>
          <w:u w:val="single"/>
        </w:rPr>
      </w:pPr>
      <w:r w:rsidRPr="001B3690">
        <w:rPr>
          <w:rFonts w:ascii="TheMix Trial SemiLight" w:hAnsi="TheMix Trial SemiLight" w:cstheme="minorHAnsi"/>
          <w:color w:val="004852"/>
          <w:sz w:val="20"/>
          <w:u w:val="single"/>
        </w:rPr>
        <w:t xml:space="preserve">Rehabilitation Periods </w:t>
      </w:r>
    </w:p>
    <w:p w14:paraId="5890FB42" w14:textId="77777777" w:rsidR="000312A4" w:rsidRPr="001B3690" w:rsidRDefault="000312A4" w:rsidP="000312A4">
      <w:pPr>
        <w:rPr>
          <w:rFonts w:ascii="TheMix Trial SemiLight" w:hAnsi="TheMix Trial SemiLight" w:cstheme="minorHAnsi"/>
          <w:color w:val="004852"/>
          <w:sz w:val="20"/>
        </w:rPr>
      </w:pPr>
    </w:p>
    <w:p w14:paraId="4D040AA3" w14:textId="77777777" w:rsidR="000312A4" w:rsidRPr="001B3690" w:rsidRDefault="000312A4" w:rsidP="000312A4">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The period after which convictions are considered spent depends on the type and duration of the sentence (specified in section 5 of the Rehabilitation of Offenders Act 1974).  </w:t>
      </w:r>
    </w:p>
    <w:p w14:paraId="2F18EC21" w14:textId="77777777" w:rsidR="000312A4" w:rsidRPr="001B3690" w:rsidRDefault="000312A4" w:rsidP="000312A4">
      <w:pPr>
        <w:rPr>
          <w:rFonts w:ascii="TheMix Trial SemiLight" w:hAnsi="TheMix Trial SemiLight" w:cstheme="minorHAnsi"/>
          <w:color w:val="004852"/>
          <w:sz w:val="20"/>
        </w:rPr>
      </w:pPr>
    </w:p>
    <w:p w14:paraId="6A276A74" w14:textId="77777777" w:rsidR="000312A4" w:rsidRPr="001B3690" w:rsidRDefault="000312A4" w:rsidP="000312A4">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 xml:space="preserve">The rehabilitation periods listed below are applicable in England and Wales. Scotland uses different timeframes, described as "disclosure periods," while Northern Ireland has its own </w:t>
      </w:r>
      <w:commentRangeStart w:id="3"/>
      <w:r w:rsidRPr="001B3690">
        <w:rPr>
          <w:rFonts w:ascii="TheMix Trial SemiLight" w:hAnsi="TheMix Trial SemiLight" w:cstheme="minorHAnsi"/>
          <w:color w:val="004852"/>
          <w:sz w:val="20"/>
        </w:rPr>
        <w:t>rules</w:t>
      </w:r>
      <w:commentRangeEnd w:id="3"/>
      <w:r>
        <w:rPr>
          <w:rStyle w:val="CommentReference"/>
        </w:rPr>
        <w:commentReference w:id="3"/>
      </w:r>
      <w:r w:rsidRPr="001B3690">
        <w:rPr>
          <w:rFonts w:ascii="TheMix Trial SemiLight" w:hAnsi="TheMix Trial SemiLight" w:cstheme="minorHAnsi"/>
          <w:color w:val="004852"/>
          <w:sz w:val="20"/>
        </w:rPr>
        <w:t xml:space="preserve">. </w:t>
      </w:r>
    </w:p>
    <w:p w14:paraId="052BD463" w14:textId="77777777" w:rsidR="000312A4" w:rsidRPr="001B3690" w:rsidRDefault="000312A4" w:rsidP="000312A4">
      <w:pPr>
        <w:rPr>
          <w:rFonts w:ascii="TheMix Trial SemiLight" w:hAnsi="TheMix Trial SemiLight" w:cstheme="minorHAnsi"/>
          <w:color w:val="004852"/>
          <w:sz w:val="20"/>
        </w:rPr>
      </w:pPr>
    </w:p>
    <w:p w14:paraId="7D7F912F" w14:textId="77777777" w:rsidR="000312A4" w:rsidRPr="001B3690" w:rsidRDefault="000312A4" w:rsidP="000312A4">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For individuals aged 18 or over at the time of conviction, the following rehabilitation periods apply</w:t>
      </w:r>
      <w:r>
        <w:rPr>
          <w:rFonts w:ascii="TheMix Trial SemiLight" w:hAnsi="TheMix Trial SemiLight" w:cstheme="minorHAnsi"/>
          <w:color w:val="004852"/>
          <w:sz w:val="20"/>
        </w:rPr>
        <w:t xml:space="preserve"> in England and Wales</w:t>
      </w:r>
      <w:r w:rsidRPr="001B3690">
        <w:rPr>
          <w:rFonts w:ascii="TheMix Trial SemiLight" w:hAnsi="TheMix Trial SemiLight" w:cstheme="minorHAnsi"/>
          <w:color w:val="004852"/>
          <w:sz w:val="20"/>
        </w:rPr>
        <w:t>:</w:t>
      </w:r>
    </w:p>
    <w:p w14:paraId="21F1B342" w14:textId="77777777" w:rsidR="000312A4" w:rsidRPr="001B3690" w:rsidRDefault="000312A4" w:rsidP="000312A4">
      <w:pPr>
        <w:rPr>
          <w:rFonts w:ascii="TheMix Trial SemiLight" w:hAnsi="TheMix Trial SemiLight" w:cstheme="minorHAnsi"/>
          <w:color w:val="004852"/>
          <w:sz w:val="20"/>
        </w:rPr>
      </w:pPr>
    </w:p>
    <w:tbl>
      <w:tblPr>
        <w:tblW w:w="0" w:type="auto"/>
        <w:tblInd w:w="134" w:type="dxa"/>
        <w:tblBorders>
          <w:top w:val="single" w:sz="6" w:space="0" w:color="ABABAB"/>
          <w:left w:val="single" w:sz="6" w:space="0" w:color="ABABAB"/>
          <w:bottom w:val="single" w:sz="6" w:space="0" w:color="ABABAB"/>
          <w:right w:val="single" w:sz="6" w:space="0" w:color="ABABAB"/>
        </w:tblBorders>
        <w:shd w:val="clear" w:color="auto" w:fill="FFFFFF"/>
        <w:tblCellMar>
          <w:left w:w="0" w:type="dxa"/>
          <w:right w:w="0" w:type="dxa"/>
        </w:tblCellMar>
        <w:tblLook w:val="04A0" w:firstRow="1" w:lastRow="0" w:firstColumn="1" w:lastColumn="0" w:noHBand="0" w:noVBand="1"/>
      </w:tblPr>
      <w:tblGrid>
        <w:gridCol w:w="5940"/>
        <w:gridCol w:w="2936"/>
      </w:tblGrid>
      <w:tr w:rsidR="000312A4" w:rsidRPr="001B3690" w14:paraId="31694F67" w14:textId="77777777" w:rsidTr="005E1EC2">
        <w:trPr>
          <w:tblHeader/>
        </w:trPr>
        <w:tc>
          <w:tcPr>
            <w:tcW w:w="5940" w:type="dxa"/>
            <w:tcBorders>
              <w:right w:val="single" w:sz="6" w:space="0" w:color="ABABAB"/>
            </w:tcBorders>
            <w:shd w:val="clear" w:color="auto" w:fill="FFFFFF"/>
            <w:tcMar>
              <w:top w:w="180" w:type="dxa"/>
              <w:left w:w="180" w:type="dxa"/>
              <w:bottom w:w="180" w:type="dxa"/>
              <w:right w:w="180" w:type="dxa"/>
            </w:tcMar>
            <w:vAlign w:val="center"/>
            <w:hideMark/>
          </w:tcPr>
          <w:p w14:paraId="5076B621" w14:textId="77777777" w:rsidR="000312A4" w:rsidRPr="001B3690" w:rsidRDefault="000312A4" w:rsidP="005E1EC2">
            <w:pPr>
              <w:rPr>
                <w:rFonts w:ascii="TheMix Trial SemiLight" w:hAnsi="TheMix Trial SemiLight" w:cstheme="minorHAnsi"/>
                <w:b/>
                <w:bCs/>
                <w:color w:val="004852"/>
                <w:sz w:val="20"/>
              </w:rPr>
            </w:pPr>
            <w:r w:rsidRPr="001B3690">
              <w:rPr>
                <w:rFonts w:ascii="TheMix Trial SemiLight" w:hAnsi="TheMix Trial SemiLight" w:cstheme="minorHAnsi"/>
                <w:b/>
                <w:bCs/>
                <w:color w:val="004852"/>
                <w:sz w:val="20"/>
              </w:rPr>
              <w:t>Sentence</w:t>
            </w:r>
          </w:p>
        </w:tc>
        <w:tc>
          <w:tcPr>
            <w:tcW w:w="0" w:type="auto"/>
            <w:tcBorders>
              <w:right w:val="single" w:sz="6" w:space="0" w:color="ABABAB"/>
            </w:tcBorders>
            <w:shd w:val="clear" w:color="auto" w:fill="FFFFFF"/>
            <w:tcMar>
              <w:top w:w="180" w:type="dxa"/>
              <w:left w:w="180" w:type="dxa"/>
              <w:bottom w:w="180" w:type="dxa"/>
              <w:right w:w="180" w:type="dxa"/>
            </w:tcMar>
            <w:vAlign w:val="center"/>
            <w:hideMark/>
          </w:tcPr>
          <w:p w14:paraId="7535F0F1" w14:textId="77777777" w:rsidR="000312A4" w:rsidRPr="001B3690" w:rsidRDefault="000312A4" w:rsidP="005E1EC2">
            <w:pPr>
              <w:rPr>
                <w:rFonts w:ascii="TheMix Trial SemiLight" w:hAnsi="TheMix Trial SemiLight" w:cstheme="minorHAnsi"/>
                <w:b/>
                <w:bCs/>
                <w:color w:val="004852"/>
                <w:sz w:val="20"/>
              </w:rPr>
            </w:pPr>
            <w:r w:rsidRPr="001B3690">
              <w:rPr>
                <w:rFonts w:ascii="TheMix Trial SemiLight" w:hAnsi="TheMix Trial SemiLight" w:cstheme="minorHAnsi"/>
                <w:b/>
                <w:bCs/>
                <w:color w:val="004852"/>
                <w:sz w:val="20"/>
              </w:rPr>
              <w:t>Rehabilitation period</w:t>
            </w:r>
          </w:p>
        </w:tc>
      </w:tr>
      <w:tr w:rsidR="000312A4" w:rsidRPr="001B3690" w14:paraId="6AE2D6B8" w14:textId="77777777" w:rsidTr="005E1EC2">
        <w:tc>
          <w:tcPr>
            <w:tcW w:w="5940" w:type="dxa"/>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hideMark/>
          </w:tcPr>
          <w:p w14:paraId="3017F404" w14:textId="77777777" w:rsidR="000312A4" w:rsidRPr="001B3690" w:rsidRDefault="000312A4" w:rsidP="005E1EC2">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Imprisonment or youth custody exceeding four years (excludes serious sexual, violent, or terrorist offences that continue to never be spent)</w:t>
            </w:r>
          </w:p>
        </w:tc>
        <w:tc>
          <w:tcPr>
            <w:tcW w:w="0" w:type="auto"/>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hideMark/>
          </w:tcPr>
          <w:p w14:paraId="21F90FE0" w14:textId="77777777" w:rsidR="000312A4" w:rsidRPr="001B3690" w:rsidRDefault="000312A4" w:rsidP="005E1EC2">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Seven years from completion of sentence</w:t>
            </w:r>
          </w:p>
        </w:tc>
      </w:tr>
      <w:tr w:rsidR="000312A4" w:rsidRPr="001B3690" w14:paraId="1BC1F624" w14:textId="77777777" w:rsidTr="005E1EC2">
        <w:tc>
          <w:tcPr>
            <w:tcW w:w="5940" w:type="dxa"/>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hideMark/>
          </w:tcPr>
          <w:p w14:paraId="1B544296" w14:textId="77777777" w:rsidR="000312A4" w:rsidRPr="001B3690" w:rsidRDefault="000312A4" w:rsidP="005E1EC2">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An imprisonment or youth custody sentence that exceeds one year but does not exceed four years.</w:t>
            </w:r>
          </w:p>
        </w:tc>
        <w:tc>
          <w:tcPr>
            <w:tcW w:w="0" w:type="auto"/>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hideMark/>
          </w:tcPr>
          <w:p w14:paraId="0A8B4425" w14:textId="77777777" w:rsidR="000312A4" w:rsidRPr="001B3690" w:rsidRDefault="000312A4" w:rsidP="005E1EC2">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Four years from completion of sentence</w:t>
            </w:r>
          </w:p>
        </w:tc>
      </w:tr>
      <w:tr w:rsidR="000312A4" w:rsidRPr="001B3690" w14:paraId="30410AE9" w14:textId="77777777" w:rsidTr="005E1EC2">
        <w:tc>
          <w:tcPr>
            <w:tcW w:w="5940" w:type="dxa"/>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hideMark/>
          </w:tcPr>
          <w:p w14:paraId="7B0C8D7B" w14:textId="77777777" w:rsidR="000312A4" w:rsidRPr="001B3690" w:rsidRDefault="000312A4" w:rsidP="005E1EC2">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Imprisonment or youth custody for up to one year.</w:t>
            </w:r>
          </w:p>
        </w:tc>
        <w:tc>
          <w:tcPr>
            <w:tcW w:w="0" w:type="auto"/>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hideMark/>
          </w:tcPr>
          <w:p w14:paraId="2B9C8FB0" w14:textId="77777777" w:rsidR="000312A4" w:rsidRPr="001B3690" w:rsidRDefault="000312A4" w:rsidP="005E1EC2">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One year from completion of sentence</w:t>
            </w:r>
          </w:p>
        </w:tc>
      </w:tr>
      <w:tr w:rsidR="000312A4" w:rsidRPr="001B3690" w14:paraId="1BB5F7D7" w14:textId="77777777" w:rsidTr="005E1EC2">
        <w:tc>
          <w:tcPr>
            <w:tcW w:w="5940" w:type="dxa"/>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hideMark/>
          </w:tcPr>
          <w:p w14:paraId="4A4C5A6B" w14:textId="77777777" w:rsidR="000312A4" w:rsidRPr="001B3690" w:rsidRDefault="000312A4" w:rsidP="005E1EC2">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Community or youth rehab order.</w:t>
            </w:r>
          </w:p>
        </w:tc>
        <w:tc>
          <w:tcPr>
            <w:tcW w:w="0" w:type="auto"/>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hideMark/>
          </w:tcPr>
          <w:p w14:paraId="6E35A98A" w14:textId="77777777" w:rsidR="000312A4" w:rsidRPr="001B3690" w:rsidRDefault="000312A4" w:rsidP="005E1EC2">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The last day on which the order has effect</w:t>
            </w:r>
          </w:p>
        </w:tc>
      </w:tr>
      <w:tr w:rsidR="000312A4" w:rsidRPr="001B3690" w14:paraId="5D51D1DD" w14:textId="77777777" w:rsidTr="005E1EC2">
        <w:tc>
          <w:tcPr>
            <w:tcW w:w="5940" w:type="dxa"/>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hideMark/>
          </w:tcPr>
          <w:p w14:paraId="2EF1AB61" w14:textId="77777777" w:rsidR="000312A4" w:rsidRPr="001B3690" w:rsidRDefault="000312A4" w:rsidP="005E1EC2">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A relevant order.</w:t>
            </w:r>
          </w:p>
        </w:tc>
        <w:tc>
          <w:tcPr>
            <w:tcW w:w="0" w:type="auto"/>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hideMark/>
          </w:tcPr>
          <w:p w14:paraId="08486B87" w14:textId="77777777" w:rsidR="000312A4" w:rsidRPr="001B3690" w:rsidRDefault="000312A4" w:rsidP="005E1EC2">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The last day on which the order has effect</w:t>
            </w:r>
          </w:p>
        </w:tc>
      </w:tr>
    </w:tbl>
    <w:p w14:paraId="26ECF17D" w14:textId="77777777" w:rsidR="000312A4" w:rsidRDefault="000312A4" w:rsidP="000312A4">
      <w:pPr>
        <w:rPr>
          <w:rFonts w:ascii="TheMix Trial SemiLight" w:hAnsi="TheMix Trial SemiLight" w:cstheme="minorHAnsi"/>
          <w:color w:val="004852"/>
          <w:sz w:val="20"/>
        </w:rPr>
      </w:pPr>
    </w:p>
    <w:p w14:paraId="6AF918F5" w14:textId="77777777" w:rsidR="000312A4" w:rsidRDefault="000312A4" w:rsidP="000312A4">
      <w:pPr>
        <w:rPr>
          <w:rFonts w:ascii="TheMix Trial SemiLight" w:hAnsi="TheMix Trial SemiLight" w:cstheme="minorHAnsi"/>
          <w:color w:val="004852"/>
          <w:sz w:val="20"/>
        </w:rPr>
      </w:pPr>
    </w:p>
    <w:p w14:paraId="713F52F5" w14:textId="77777777" w:rsidR="000312A4" w:rsidRPr="001B3690" w:rsidRDefault="000312A4" w:rsidP="000312A4">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For individuals aged 18 or over at the time of conviction, the following rehabilitation periods apply</w:t>
      </w:r>
      <w:r>
        <w:rPr>
          <w:rFonts w:ascii="TheMix Trial SemiLight" w:hAnsi="TheMix Trial SemiLight" w:cstheme="minorHAnsi"/>
          <w:color w:val="004852"/>
          <w:sz w:val="20"/>
        </w:rPr>
        <w:t xml:space="preserve"> in Scotland:</w:t>
      </w:r>
    </w:p>
    <w:p w14:paraId="255E66D5" w14:textId="77777777" w:rsidR="000312A4" w:rsidRDefault="000312A4" w:rsidP="000312A4">
      <w:pPr>
        <w:rPr>
          <w:rFonts w:ascii="TheMix Trial SemiLight" w:hAnsi="TheMix Trial SemiLight" w:cstheme="minorHAnsi"/>
          <w:color w:val="004852"/>
          <w:sz w:val="20"/>
        </w:rPr>
      </w:pPr>
    </w:p>
    <w:tbl>
      <w:tblPr>
        <w:tblW w:w="0" w:type="auto"/>
        <w:tblBorders>
          <w:top w:val="single" w:sz="6" w:space="0" w:color="ABABAB"/>
          <w:left w:val="single" w:sz="6" w:space="0" w:color="ABABAB"/>
          <w:bottom w:val="single" w:sz="6" w:space="0" w:color="ABABAB"/>
          <w:right w:val="single" w:sz="6" w:space="0" w:color="ABABAB"/>
        </w:tblBorders>
        <w:shd w:val="clear" w:color="auto" w:fill="FFFFFF"/>
        <w:tblCellMar>
          <w:left w:w="0" w:type="dxa"/>
          <w:right w:w="0" w:type="dxa"/>
        </w:tblCellMar>
        <w:tblLook w:val="04A0" w:firstRow="1" w:lastRow="0" w:firstColumn="1" w:lastColumn="0" w:noHBand="0" w:noVBand="1"/>
      </w:tblPr>
      <w:tblGrid>
        <w:gridCol w:w="4098"/>
        <w:gridCol w:w="2469"/>
        <w:gridCol w:w="2443"/>
      </w:tblGrid>
      <w:tr w:rsidR="000312A4" w:rsidRPr="006F5442" w14:paraId="47BC4C49" w14:textId="77777777" w:rsidTr="005E1EC2">
        <w:trPr>
          <w:tblHeader/>
        </w:trPr>
        <w:tc>
          <w:tcPr>
            <w:tcW w:w="0" w:type="auto"/>
            <w:tcBorders>
              <w:right w:val="single" w:sz="6" w:space="0" w:color="ABABAB"/>
            </w:tcBorders>
            <w:shd w:val="clear" w:color="auto" w:fill="FFFFFF"/>
            <w:tcMar>
              <w:top w:w="180" w:type="dxa"/>
              <w:left w:w="180" w:type="dxa"/>
              <w:bottom w:w="180" w:type="dxa"/>
              <w:right w:w="180" w:type="dxa"/>
            </w:tcMar>
            <w:vAlign w:val="center"/>
            <w:hideMark/>
          </w:tcPr>
          <w:p w14:paraId="319BCD86" w14:textId="77777777" w:rsidR="000312A4" w:rsidRPr="006F5442" w:rsidRDefault="000312A4" w:rsidP="005E1EC2">
            <w:pPr>
              <w:rPr>
                <w:rFonts w:ascii="TheMix Trial SemiLight" w:hAnsi="TheMix Trial SemiLight" w:cstheme="minorHAnsi"/>
                <w:b/>
                <w:bCs/>
                <w:color w:val="004852"/>
                <w:sz w:val="20"/>
              </w:rPr>
            </w:pPr>
            <w:r w:rsidRPr="006F5442">
              <w:rPr>
                <w:rFonts w:ascii="TheMix Trial SemiLight" w:hAnsi="TheMix Trial SemiLight" w:cstheme="minorHAnsi"/>
                <w:b/>
                <w:bCs/>
                <w:color w:val="004852"/>
                <w:sz w:val="20"/>
              </w:rPr>
              <w:lastRenderedPageBreak/>
              <w:t>Sentence</w:t>
            </w:r>
          </w:p>
        </w:tc>
        <w:tc>
          <w:tcPr>
            <w:tcW w:w="0" w:type="auto"/>
            <w:tcBorders>
              <w:right w:val="single" w:sz="6" w:space="0" w:color="ABABAB"/>
            </w:tcBorders>
            <w:shd w:val="clear" w:color="auto" w:fill="FFFFFF"/>
            <w:tcMar>
              <w:top w:w="180" w:type="dxa"/>
              <w:left w:w="180" w:type="dxa"/>
              <w:bottom w:w="180" w:type="dxa"/>
              <w:right w:w="180" w:type="dxa"/>
            </w:tcMar>
            <w:vAlign w:val="center"/>
            <w:hideMark/>
          </w:tcPr>
          <w:p w14:paraId="412866D8" w14:textId="77777777" w:rsidR="000312A4" w:rsidRPr="006F5442" w:rsidRDefault="000312A4" w:rsidP="005E1EC2">
            <w:pPr>
              <w:rPr>
                <w:rFonts w:ascii="TheMix Trial SemiLight" w:hAnsi="TheMix Trial SemiLight" w:cstheme="minorHAnsi"/>
                <w:b/>
                <w:bCs/>
                <w:color w:val="004852"/>
                <w:sz w:val="20"/>
              </w:rPr>
            </w:pPr>
            <w:r w:rsidRPr="006F5442">
              <w:rPr>
                <w:rFonts w:ascii="TheMix Trial SemiLight" w:hAnsi="TheMix Trial SemiLight" w:cstheme="minorHAnsi"/>
                <w:b/>
                <w:bCs/>
                <w:color w:val="004852"/>
                <w:sz w:val="20"/>
              </w:rPr>
              <w:t>Disclosure period - aged 18 or over when convicted</w:t>
            </w:r>
          </w:p>
        </w:tc>
        <w:tc>
          <w:tcPr>
            <w:tcW w:w="0" w:type="auto"/>
            <w:tcBorders>
              <w:right w:val="single" w:sz="6" w:space="0" w:color="ABABAB"/>
            </w:tcBorders>
            <w:shd w:val="clear" w:color="auto" w:fill="FFFFFF"/>
            <w:tcMar>
              <w:top w:w="180" w:type="dxa"/>
              <w:left w:w="180" w:type="dxa"/>
              <w:bottom w:w="180" w:type="dxa"/>
              <w:right w:w="180" w:type="dxa"/>
            </w:tcMar>
            <w:vAlign w:val="center"/>
            <w:hideMark/>
          </w:tcPr>
          <w:p w14:paraId="45FE4C27" w14:textId="77777777" w:rsidR="000312A4" w:rsidRPr="006F5442" w:rsidRDefault="000312A4" w:rsidP="005E1EC2">
            <w:pPr>
              <w:rPr>
                <w:rFonts w:ascii="TheMix Trial SemiLight" w:hAnsi="TheMix Trial SemiLight" w:cstheme="minorHAnsi"/>
                <w:b/>
                <w:bCs/>
                <w:color w:val="004852"/>
                <w:sz w:val="20"/>
              </w:rPr>
            </w:pPr>
            <w:r w:rsidRPr="006F5442">
              <w:rPr>
                <w:rFonts w:ascii="TheMix Trial SemiLight" w:hAnsi="TheMix Trial SemiLight" w:cstheme="minorHAnsi"/>
                <w:b/>
                <w:bCs/>
                <w:color w:val="004852"/>
                <w:sz w:val="20"/>
              </w:rPr>
              <w:t>Disclosure period - aged under 18 when convicted</w:t>
            </w:r>
          </w:p>
        </w:tc>
      </w:tr>
      <w:tr w:rsidR="000312A4" w:rsidRPr="006F5442" w14:paraId="4D3F72D8" w14:textId="77777777" w:rsidTr="005E1EC2">
        <w:tc>
          <w:tcPr>
            <w:tcW w:w="0" w:type="auto"/>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hideMark/>
          </w:tcPr>
          <w:p w14:paraId="1DC75760" w14:textId="77777777" w:rsidR="000312A4" w:rsidRPr="006F5442" w:rsidRDefault="000312A4" w:rsidP="005E1EC2">
            <w:pPr>
              <w:rPr>
                <w:rFonts w:ascii="TheMix Trial SemiLight" w:hAnsi="TheMix Trial SemiLight" w:cstheme="minorHAnsi"/>
                <w:color w:val="004852"/>
                <w:sz w:val="20"/>
              </w:rPr>
            </w:pPr>
            <w:r w:rsidRPr="006F5442">
              <w:rPr>
                <w:rFonts w:ascii="TheMix Trial SemiLight" w:hAnsi="TheMix Trial SemiLight" w:cstheme="minorHAnsi"/>
                <w:color w:val="004852"/>
                <w:sz w:val="20"/>
              </w:rPr>
              <w:t>Custodial sentence not exceeding 12 months</w:t>
            </w:r>
          </w:p>
        </w:tc>
        <w:tc>
          <w:tcPr>
            <w:tcW w:w="0" w:type="auto"/>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hideMark/>
          </w:tcPr>
          <w:p w14:paraId="036FC2F7" w14:textId="77777777" w:rsidR="000312A4" w:rsidRPr="006F5442" w:rsidRDefault="000312A4" w:rsidP="005E1EC2">
            <w:pPr>
              <w:rPr>
                <w:rFonts w:ascii="TheMix Trial SemiLight" w:hAnsi="TheMix Trial SemiLight" w:cstheme="minorHAnsi"/>
                <w:color w:val="004852"/>
                <w:sz w:val="20"/>
              </w:rPr>
            </w:pPr>
            <w:r w:rsidRPr="006F5442">
              <w:rPr>
                <w:rFonts w:ascii="TheMix Trial SemiLight" w:hAnsi="TheMix Trial SemiLight" w:cstheme="minorHAnsi"/>
                <w:color w:val="004852"/>
                <w:sz w:val="20"/>
              </w:rPr>
              <w:t>Term of sentence plus two years</w:t>
            </w:r>
          </w:p>
        </w:tc>
        <w:tc>
          <w:tcPr>
            <w:tcW w:w="0" w:type="auto"/>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hideMark/>
          </w:tcPr>
          <w:p w14:paraId="71971CF9" w14:textId="77777777" w:rsidR="000312A4" w:rsidRPr="006F5442" w:rsidRDefault="000312A4" w:rsidP="005E1EC2">
            <w:pPr>
              <w:rPr>
                <w:rFonts w:ascii="TheMix Trial SemiLight" w:hAnsi="TheMix Trial SemiLight" w:cstheme="minorHAnsi"/>
                <w:color w:val="004852"/>
                <w:sz w:val="20"/>
              </w:rPr>
            </w:pPr>
            <w:r w:rsidRPr="006F5442">
              <w:rPr>
                <w:rFonts w:ascii="TheMix Trial SemiLight" w:hAnsi="TheMix Trial SemiLight" w:cstheme="minorHAnsi"/>
                <w:color w:val="004852"/>
                <w:sz w:val="20"/>
              </w:rPr>
              <w:t>Term of sentence plus one year</w:t>
            </w:r>
          </w:p>
        </w:tc>
      </w:tr>
      <w:tr w:rsidR="000312A4" w:rsidRPr="006F5442" w14:paraId="19A2DE56" w14:textId="77777777" w:rsidTr="005E1EC2">
        <w:tc>
          <w:tcPr>
            <w:tcW w:w="0" w:type="auto"/>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hideMark/>
          </w:tcPr>
          <w:p w14:paraId="1625A203" w14:textId="77777777" w:rsidR="000312A4" w:rsidRPr="006F5442" w:rsidRDefault="000312A4" w:rsidP="005E1EC2">
            <w:pPr>
              <w:rPr>
                <w:rFonts w:ascii="TheMix Trial SemiLight" w:hAnsi="TheMix Trial SemiLight" w:cstheme="minorHAnsi"/>
                <w:color w:val="004852"/>
                <w:sz w:val="20"/>
              </w:rPr>
            </w:pPr>
            <w:r w:rsidRPr="006F5442">
              <w:rPr>
                <w:rFonts w:ascii="TheMix Trial SemiLight" w:hAnsi="TheMix Trial SemiLight" w:cstheme="minorHAnsi"/>
                <w:color w:val="004852"/>
                <w:sz w:val="20"/>
              </w:rPr>
              <w:t>Custodial sentence exceeding 12 months but not exceeding 30 months</w:t>
            </w:r>
          </w:p>
        </w:tc>
        <w:tc>
          <w:tcPr>
            <w:tcW w:w="0" w:type="auto"/>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hideMark/>
          </w:tcPr>
          <w:p w14:paraId="3CC502E4" w14:textId="77777777" w:rsidR="000312A4" w:rsidRPr="006F5442" w:rsidRDefault="000312A4" w:rsidP="005E1EC2">
            <w:pPr>
              <w:rPr>
                <w:rFonts w:ascii="TheMix Trial SemiLight" w:hAnsi="TheMix Trial SemiLight" w:cstheme="minorHAnsi"/>
                <w:color w:val="004852"/>
                <w:sz w:val="20"/>
              </w:rPr>
            </w:pPr>
            <w:r w:rsidRPr="006F5442">
              <w:rPr>
                <w:rFonts w:ascii="TheMix Trial SemiLight" w:hAnsi="TheMix Trial SemiLight" w:cstheme="minorHAnsi"/>
                <w:color w:val="004852"/>
                <w:sz w:val="20"/>
              </w:rPr>
              <w:t>Term of sentence plus four years</w:t>
            </w:r>
          </w:p>
        </w:tc>
        <w:tc>
          <w:tcPr>
            <w:tcW w:w="0" w:type="auto"/>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hideMark/>
          </w:tcPr>
          <w:p w14:paraId="6D0CA856" w14:textId="77777777" w:rsidR="000312A4" w:rsidRPr="006F5442" w:rsidRDefault="000312A4" w:rsidP="005E1EC2">
            <w:pPr>
              <w:rPr>
                <w:rFonts w:ascii="TheMix Trial SemiLight" w:hAnsi="TheMix Trial SemiLight" w:cstheme="minorHAnsi"/>
                <w:color w:val="004852"/>
                <w:sz w:val="20"/>
              </w:rPr>
            </w:pPr>
            <w:r w:rsidRPr="006F5442">
              <w:rPr>
                <w:rFonts w:ascii="TheMix Trial SemiLight" w:hAnsi="TheMix Trial SemiLight" w:cstheme="minorHAnsi"/>
                <w:color w:val="004852"/>
                <w:sz w:val="20"/>
              </w:rPr>
              <w:t>Term of sentence plus two years</w:t>
            </w:r>
          </w:p>
        </w:tc>
      </w:tr>
      <w:tr w:rsidR="000312A4" w:rsidRPr="006F5442" w14:paraId="6A5E2B31" w14:textId="77777777" w:rsidTr="005E1EC2">
        <w:tc>
          <w:tcPr>
            <w:tcW w:w="0" w:type="auto"/>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hideMark/>
          </w:tcPr>
          <w:p w14:paraId="18383CB8" w14:textId="77777777" w:rsidR="000312A4" w:rsidRPr="006F5442" w:rsidRDefault="000312A4" w:rsidP="005E1EC2">
            <w:pPr>
              <w:rPr>
                <w:rFonts w:ascii="TheMix Trial SemiLight" w:hAnsi="TheMix Trial SemiLight" w:cstheme="minorHAnsi"/>
                <w:color w:val="004852"/>
                <w:sz w:val="20"/>
              </w:rPr>
            </w:pPr>
            <w:r w:rsidRPr="006F5442">
              <w:rPr>
                <w:rFonts w:ascii="TheMix Trial SemiLight" w:hAnsi="TheMix Trial SemiLight" w:cstheme="minorHAnsi"/>
                <w:color w:val="004852"/>
                <w:sz w:val="20"/>
              </w:rPr>
              <w:t>Custodial sentence exceeding 30 months but not exceeding 48 months</w:t>
            </w:r>
          </w:p>
        </w:tc>
        <w:tc>
          <w:tcPr>
            <w:tcW w:w="0" w:type="auto"/>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hideMark/>
          </w:tcPr>
          <w:p w14:paraId="407E3084" w14:textId="77777777" w:rsidR="000312A4" w:rsidRPr="006F5442" w:rsidRDefault="000312A4" w:rsidP="005E1EC2">
            <w:pPr>
              <w:rPr>
                <w:rFonts w:ascii="TheMix Trial SemiLight" w:hAnsi="TheMix Trial SemiLight" w:cstheme="minorHAnsi"/>
                <w:color w:val="004852"/>
                <w:sz w:val="20"/>
              </w:rPr>
            </w:pPr>
            <w:r w:rsidRPr="006F5442">
              <w:rPr>
                <w:rFonts w:ascii="TheMix Trial SemiLight" w:hAnsi="TheMix Trial SemiLight" w:cstheme="minorHAnsi"/>
                <w:color w:val="004852"/>
                <w:sz w:val="20"/>
              </w:rPr>
              <w:t>Term of sentence plus six years</w:t>
            </w:r>
          </w:p>
        </w:tc>
        <w:tc>
          <w:tcPr>
            <w:tcW w:w="0" w:type="auto"/>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hideMark/>
          </w:tcPr>
          <w:p w14:paraId="44181158" w14:textId="77777777" w:rsidR="000312A4" w:rsidRPr="006F5442" w:rsidRDefault="000312A4" w:rsidP="005E1EC2">
            <w:pPr>
              <w:rPr>
                <w:rFonts w:ascii="TheMix Trial SemiLight" w:hAnsi="TheMix Trial SemiLight" w:cstheme="minorHAnsi"/>
                <w:color w:val="004852"/>
                <w:sz w:val="20"/>
              </w:rPr>
            </w:pPr>
            <w:r w:rsidRPr="006F5442">
              <w:rPr>
                <w:rFonts w:ascii="TheMix Trial SemiLight" w:hAnsi="TheMix Trial SemiLight" w:cstheme="minorHAnsi"/>
                <w:color w:val="004852"/>
                <w:sz w:val="20"/>
              </w:rPr>
              <w:t>Term of sentence plus three years</w:t>
            </w:r>
          </w:p>
        </w:tc>
      </w:tr>
      <w:tr w:rsidR="000312A4" w:rsidRPr="006F5442" w14:paraId="0549F081" w14:textId="77777777" w:rsidTr="005E1EC2">
        <w:tc>
          <w:tcPr>
            <w:tcW w:w="0" w:type="auto"/>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hideMark/>
          </w:tcPr>
          <w:p w14:paraId="39ABE8EB" w14:textId="77777777" w:rsidR="000312A4" w:rsidRPr="006F5442" w:rsidRDefault="000312A4" w:rsidP="005E1EC2">
            <w:pPr>
              <w:rPr>
                <w:rFonts w:ascii="TheMix Trial SemiLight" w:hAnsi="TheMix Trial SemiLight" w:cstheme="minorHAnsi"/>
                <w:color w:val="004852"/>
                <w:sz w:val="20"/>
              </w:rPr>
            </w:pPr>
            <w:r w:rsidRPr="006F5442">
              <w:rPr>
                <w:rFonts w:ascii="TheMix Trial SemiLight" w:hAnsi="TheMix Trial SemiLight" w:cstheme="minorHAnsi"/>
                <w:color w:val="004852"/>
                <w:sz w:val="20"/>
              </w:rPr>
              <w:t>A fine</w:t>
            </w:r>
          </w:p>
        </w:tc>
        <w:tc>
          <w:tcPr>
            <w:tcW w:w="0" w:type="auto"/>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hideMark/>
          </w:tcPr>
          <w:p w14:paraId="13134B5A" w14:textId="77777777" w:rsidR="000312A4" w:rsidRPr="006F5442" w:rsidRDefault="000312A4" w:rsidP="005E1EC2">
            <w:pPr>
              <w:rPr>
                <w:rFonts w:ascii="TheMix Trial SemiLight" w:hAnsi="TheMix Trial SemiLight" w:cstheme="minorHAnsi"/>
                <w:color w:val="004852"/>
                <w:sz w:val="20"/>
              </w:rPr>
            </w:pPr>
            <w:r w:rsidRPr="006F5442">
              <w:rPr>
                <w:rFonts w:ascii="TheMix Trial SemiLight" w:hAnsi="TheMix Trial SemiLight" w:cstheme="minorHAnsi"/>
                <w:color w:val="004852"/>
                <w:sz w:val="20"/>
              </w:rPr>
              <w:t>12 months</w:t>
            </w:r>
          </w:p>
        </w:tc>
        <w:tc>
          <w:tcPr>
            <w:tcW w:w="0" w:type="auto"/>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hideMark/>
          </w:tcPr>
          <w:p w14:paraId="663E7636" w14:textId="77777777" w:rsidR="000312A4" w:rsidRPr="006F5442" w:rsidRDefault="000312A4" w:rsidP="005E1EC2">
            <w:pPr>
              <w:rPr>
                <w:rFonts w:ascii="TheMix Trial SemiLight" w:hAnsi="TheMix Trial SemiLight" w:cstheme="minorHAnsi"/>
                <w:color w:val="004852"/>
                <w:sz w:val="20"/>
              </w:rPr>
            </w:pPr>
            <w:r w:rsidRPr="006F5442">
              <w:rPr>
                <w:rFonts w:ascii="TheMix Trial SemiLight" w:hAnsi="TheMix Trial SemiLight" w:cstheme="minorHAnsi"/>
                <w:color w:val="004852"/>
                <w:sz w:val="20"/>
              </w:rPr>
              <w:t>Six months</w:t>
            </w:r>
          </w:p>
        </w:tc>
      </w:tr>
      <w:tr w:rsidR="000312A4" w:rsidRPr="006F5442" w14:paraId="3041CD71" w14:textId="77777777" w:rsidTr="005E1EC2">
        <w:tc>
          <w:tcPr>
            <w:tcW w:w="0" w:type="auto"/>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hideMark/>
          </w:tcPr>
          <w:p w14:paraId="009C3426" w14:textId="77777777" w:rsidR="000312A4" w:rsidRPr="006F5442" w:rsidRDefault="000312A4" w:rsidP="005E1EC2">
            <w:pPr>
              <w:rPr>
                <w:rFonts w:ascii="TheMix Trial SemiLight" w:hAnsi="TheMix Trial SemiLight" w:cstheme="minorHAnsi"/>
                <w:color w:val="004852"/>
                <w:sz w:val="20"/>
              </w:rPr>
            </w:pPr>
            <w:r w:rsidRPr="006F5442">
              <w:rPr>
                <w:rFonts w:ascii="TheMix Trial SemiLight" w:hAnsi="TheMix Trial SemiLight" w:cstheme="minorHAnsi"/>
                <w:color w:val="004852"/>
                <w:sz w:val="20"/>
              </w:rPr>
              <w:t>A compensation order</w:t>
            </w:r>
          </w:p>
        </w:tc>
        <w:tc>
          <w:tcPr>
            <w:tcW w:w="0" w:type="auto"/>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hideMark/>
          </w:tcPr>
          <w:p w14:paraId="03893A86" w14:textId="77777777" w:rsidR="000312A4" w:rsidRPr="006F5442" w:rsidRDefault="000312A4" w:rsidP="005E1EC2">
            <w:pPr>
              <w:rPr>
                <w:rFonts w:ascii="TheMix Trial SemiLight" w:hAnsi="TheMix Trial SemiLight" w:cstheme="minorHAnsi"/>
                <w:color w:val="004852"/>
                <w:sz w:val="20"/>
              </w:rPr>
            </w:pPr>
            <w:r w:rsidRPr="006F5442">
              <w:rPr>
                <w:rFonts w:ascii="TheMix Trial SemiLight" w:hAnsi="TheMix Trial SemiLight" w:cstheme="minorHAnsi"/>
                <w:color w:val="004852"/>
                <w:sz w:val="20"/>
              </w:rPr>
              <w:t>12 months</w:t>
            </w:r>
          </w:p>
        </w:tc>
        <w:tc>
          <w:tcPr>
            <w:tcW w:w="0" w:type="auto"/>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hideMark/>
          </w:tcPr>
          <w:p w14:paraId="4296DA4E" w14:textId="77777777" w:rsidR="000312A4" w:rsidRPr="006F5442" w:rsidRDefault="000312A4" w:rsidP="005E1EC2">
            <w:pPr>
              <w:rPr>
                <w:rFonts w:ascii="TheMix Trial SemiLight" w:hAnsi="TheMix Trial SemiLight" w:cstheme="minorHAnsi"/>
                <w:color w:val="004852"/>
                <w:sz w:val="20"/>
              </w:rPr>
            </w:pPr>
            <w:r w:rsidRPr="006F5442">
              <w:rPr>
                <w:rFonts w:ascii="TheMix Trial SemiLight" w:hAnsi="TheMix Trial SemiLight" w:cstheme="minorHAnsi"/>
                <w:color w:val="004852"/>
                <w:sz w:val="20"/>
              </w:rPr>
              <w:t>Six months</w:t>
            </w:r>
          </w:p>
        </w:tc>
      </w:tr>
      <w:tr w:rsidR="000312A4" w:rsidRPr="006F5442" w14:paraId="1D44C098" w14:textId="77777777" w:rsidTr="005E1EC2">
        <w:tc>
          <w:tcPr>
            <w:tcW w:w="0" w:type="auto"/>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hideMark/>
          </w:tcPr>
          <w:p w14:paraId="6773403D" w14:textId="77777777" w:rsidR="000312A4" w:rsidRPr="006F5442" w:rsidRDefault="000312A4" w:rsidP="005E1EC2">
            <w:pPr>
              <w:rPr>
                <w:rFonts w:ascii="TheMix Trial SemiLight" w:hAnsi="TheMix Trial SemiLight" w:cstheme="minorHAnsi"/>
                <w:color w:val="004852"/>
                <w:sz w:val="20"/>
              </w:rPr>
            </w:pPr>
            <w:r w:rsidRPr="006F5442">
              <w:rPr>
                <w:rFonts w:ascii="TheMix Trial SemiLight" w:hAnsi="TheMix Trial SemiLight" w:cstheme="minorHAnsi"/>
                <w:color w:val="004852"/>
                <w:sz w:val="20"/>
              </w:rPr>
              <w:t>An endorsement made by a court</w:t>
            </w:r>
          </w:p>
        </w:tc>
        <w:tc>
          <w:tcPr>
            <w:tcW w:w="0" w:type="auto"/>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hideMark/>
          </w:tcPr>
          <w:p w14:paraId="4B745C58" w14:textId="77777777" w:rsidR="000312A4" w:rsidRPr="006F5442" w:rsidRDefault="000312A4" w:rsidP="005E1EC2">
            <w:pPr>
              <w:rPr>
                <w:rFonts w:ascii="TheMix Trial SemiLight" w:hAnsi="TheMix Trial SemiLight" w:cstheme="minorHAnsi"/>
                <w:color w:val="004852"/>
                <w:sz w:val="20"/>
              </w:rPr>
            </w:pPr>
            <w:r w:rsidRPr="006F5442">
              <w:rPr>
                <w:rFonts w:ascii="TheMix Trial SemiLight" w:hAnsi="TheMix Trial SemiLight" w:cstheme="minorHAnsi"/>
                <w:color w:val="004852"/>
                <w:sz w:val="20"/>
              </w:rPr>
              <w:t>Five years</w:t>
            </w:r>
          </w:p>
        </w:tc>
        <w:tc>
          <w:tcPr>
            <w:tcW w:w="0" w:type="auto"/>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hideMark/>
          </w:tcPr>
          <w:p w14:paraId="4A07834B" w14:textId="77777777" w:rsidR="000312A4" w:rsidRPr="006F5442" w:rsidRDefault="000312A4" w:rsidP="005E1EC2">
            <w:pPr>
              <w:rPr>
                <w:rFonts w:ascii="TheMix Trial SemiLight" w:hAnsi="TheMix Trial SemiLight" w:cstheme="minorHAnsi"/>
                <w:color w:val="004852"/>
                <w:sz w:val="20"/>
              </w:rPr>
            </w:pPr>
            <w:r w:rsidRPr="006F5442">
              <w:rPr>
                <w:rFonts w:ascii="TheMix Trial SemiLight" w:hAnsi="TheMix Trial SemiLight" w:cstheme="minorHAnsi"/>
                <w:color w:val="004852"/>
                <w:sz w:val="20"/>
              </w:rPr>
              <w:t>Two years and six months</w:t>
            </w:r>
          </w:p>
        </w:tc>
      </w:tr>
      <w:tr w:rsidR="000312A4" w:rsidRPr="006F5442" w14:paraId="6A6114CC" w14:textId="77777777" w:rsidTr="005E1EC2">
        <w:tc>
          <w:tcPr>
            <w:tcW w:w="0" w:type="auto"/>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hideMark/>
          </w:tcPr>
          <w:p w14:paraId="719D53B8" w14:textId="77777777" w:rsidR="000312A4" w:rsidRPr="006F5442" w:rsidRDefault="000312A4" w:rsidP="005E1EC2">
            <w:pPr>
              <w:rPr>
                <w:rFonts w:ascii="TheMix Trial SemiLight" w:hAnsi="TheMix Trial SemiLight" w:cstheme="minorHAnsi"/>
                <w:color w:val="004852"/>
                <w:sz w:val="20"/>
              </w:rPr>
            </w:pPr>
            <w:r w:rsidRPr="006F5442">
              <w:rPr>
                <w:rFonts w:ascii="TheMix Trial SemiLight" w:hAnsi="TheMix Trial SemiLight" w:cstheme="minorHAnsi"/>
                <w:color w:val="004852"/>
                <w:sz w:val="20"/>
              </w:rPr>
              <w:t>A sentence of cashiering, discharge with ignominy or dismissal with disgrace from His Majesty's service.</w:t>
            </w:r>
          </w:p>
        </w:tc>
        <w:tc>
          <w:tcPr>
            <w:tcW w:w="0" w:type="auto"/>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hideMark/>
          </w:tcPr>
          <w:p w14:paraId="3BA1A524" w14:textId="77777777" w:rsidR="000312A4" w:rsidRPr="006F5442" w:rsidRDefault="000312A4" w:rsidP="005E1EC2">
            <w:pPr>
              <w:rPr>
                <w:rFonts w:ascii="TheMix Trial SemiLight" w:hAnsi="TheMix Trial SemiLight" w:cstheme="minorHAnsi"/>
                <w:color w:val="004852"/>
                <w:sz w:val="20"/>
              </w:rPr>
            </w:pPr>
            <w:r w:rsidRPr="006F5442">
              <w:rPr>
                <w:rFonts w:ascii="TheMix Trial SemiLight" w:hAnsi="TheMix Trial SemiLight" w:cstheme="minorHAnsi"/>
                <w:color w:val="004852"/>
                <w:sz w:val="20"/>
              </w:rPr>
              <w:t>10 years</w:t>
            </w:r>
          </w:p>
        </w:tc>
        <w:tc>
          <w:tcPr>
            <w:tcW w:w="0" w:type="auto"/>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hideMark/>
          </w:tcPr>
          <w:p w14:paraId="4349341D" w14:textId="77777777" w:rsidR="000312A4" w:rsidRPr="006F5442" w:rsidRDefault="000312A4" w:rsidP="005E1EC2">
            <w:pPr>
              <w:rPr>
                <w:rFonts w:ascii="TheMix Trial SemiLight" w:hAnsi="TheMix Trial SemiLight" w:cstheme="minorHAnsi"/>
                <w:color w:val="004852"/>
                <w:sz w:val="20"/>
              </w:rPr>
            </w:pPr>
            <w:r w:rsidRPr="006F5442">
              <w:rPr>
                <w:rFonts w:ascii="TheMix Trial SemiLight" w:hAnsi="TheMix Trial SemiLight" w:cstheme="minorHAnsi"/>
                <w:color w:val="004852"/>
                <w:sz w:val="20"/>
              </w:rPr>
              <w:t>Five years</w:t>
            </w:r>
          </w:p>
        </w:tc>
      </w:tr>
      <w:tr w:rsidR="000312A4" w:rsidRPr="006F5442" w14:paraId="7A668852" w14:textId="77777777" w:rsidTr="005E1EC2">
        <w:tc>
          <w:tcPr>
            <w:tcW w:w="0" w:type="auto"/>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hideMark/>
          </w:tcPr>
          <w:p w14:paraId="2967D544" w14:textId="77777777" w:rsidR="000312A4" w:rsidRPr="006F5442" w:rsidRDefault="000312A4" w:rsidP="005E1EC2">
            <w:pPr>
              <w:rPr>
                <w:rFonts w:ascii="TheMix Trial SemiLight" w:hAnsi="TheMix Trial SemiLight" w:cstheme="minorHAnsi"/>
                <w:color w:val="004852"/>
                <w:sz w:val="20"/>
              </w:rPr>
            </w:pPr>
            <w:r w:rsidRPr="006F5442">
              <w:rPr>
                <w:rFonts w:ascii="TheMix Trial SemiLight" w:hAnsi="TheMix Trial SemiLight" w:cstheme="minorHAnsi"/>
                <w:color w:val="004852"/>
                <w:sz w:val="20"/>
              </w:rPr>
              <w:t>A sentence of dismissal from His Majesty's service.</w:t>
            </w:r>
          </w:p>
        </w:tc>
        <w:tc>
          <w:tcPr>
            <w:tcW w:w="0" w:type="auto"/>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hideMark/>
          </w:tcPr>
          <w:p w14:paraId="0F6D4E8C" w14:textId="77777777" w:rsidR="000312A4" w:rsidRPr="006F5442" w:rsidRDefault="000312A4" w:rsidP="005E1EC2">
            <w:pPr>
              <w:rPr>
                <w:rFonts w:ascii="TheMix Trial SemiLight" w:hAnsi="TheMix Trial SemiLight" w:cstheme="minorHAnsi"/>
                <w:color w:val="004852"/>
                <w:sz w:val="20"/>
              </w:rPr>
            </w:pPr>
            <w:r w:rsidRPr="006F5442">
              <w:rPr>
                <w:rFonts w:ascii="TheMix Trial SemiLight" w:hAnsi="TheMix Trial SemiLight" w:cstheme="minorHAnsi"/>
                <w:color w:val="004852"/>
                <w:sz w:val="20"/>
              </w:rPr>
              <w:t>Seven years</w:t>
            </w:r>
          </w:p>
        </w:tc>
        <w:tc>
          <w:tcPr>
            <w:tcW w:w="0" w:type="auto"/>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hideMark/>
          </w:tcPr>
          <w:p w14:paraId="6F6B1737" w14:textId="77777777" w:rsidR="000312A4" w:rsidRPr="006F5442" w:rsidRDefault="000312A4" w:rsidP="005E1EC2">
            <w:pPr>
              <w:rPr>
                <w:rFonts w:ascii="TheMix Trial SemiLight" w:hAnsi="TheMix Trial SemiLight" w:cstheme="minorHAnsi"/>
                <w:color w:val="004852"/>
                <w:sz w:val="20"/>
              </w:rPr>
            </w:pPr>
            <w:r w:rsidRPr="006F5442">
              <w:rPr>
                <w:rFonts w:ascii="TheMix Trial SemiLight" w:hAnsi="TheMix Trial SemiLight" w:cstheme="minorHAnsi"/>
                <w:color w:val="004852"/>
                <w:sz w:val="20"/>
              </w:rPr>
              <w:t>Three years and six months</w:t>
            </w:r>
          </w:p>
        </w:tc>
      </w:tr>
    </w:tbl>
    <w:p w14:paraId="4A88AEFE" w14:textId="77777777" w:rsidR="000312A4" w:rsidRDefault="000312A4" w:rsidP="000312A4">
      <w:pPr>
        <w:rPr>
          <w:rFonts w:ascii="TheMix Trial SemiLight" w:hAnsi="TheMix Trial SemiLight" w:cstheme="minorHAnsi"/>
          <w:color w:val="004852"/>
          <w:sz w:val="20"/>
        </w:rPr>
      </w:pPr>
    </w:p>
    <w:p w14:paraId="78AE3431" w14:textId="77777777" w:rsidR="000312A4" w:rsidRDefault="000312A4" w:rsidP="000312A4">
      <w:pPr>
        <w:rPr>
          <w:rFonts w:ascii="TheMix Trial SemiLight" w:hAnsi="TheMix Trial SemiLight" w:cstheme="minorHAnsi"/>
          <w:color w:val="004852"/>
          <w:sz w:val="20"/>
        </w:rPr>
      </w:pPr>
    </w:p>
    <w:p w14:paraId="4E15278C" w14:textId="77777777" w:rsidR="000312A4" w:rsidRPr="001B3690" w:rsidRDefault="000312A4" w:rsidP="000312A4">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For individuals aged 18 or over at the time of conviction, the following rehabilitation periods apply</w:t>
      </w:r>
      <w:r>
        <w:rPr>
          <w:rFonts w:ascii="TheMix Trial SemiLight" w:hAnsi="TheMix Trial SemiLight" w:cstheme="minorHAnsi"/>
          <w:color w:val="004852"/>
          <w:sz w:val="20"/>
        </w:rPr>
        <w:t xml:space="preserve"> in Northern Ireland:</w:t>
      </w:r>
    </w:p>
    <w:p w14:paraId="1C9B077E" w14:textId="77777777" w:rsidR="000312A4" w:rsidRDefault="000312A4" w:rsidP="000312A4">
      <w:pPr>
        <w:rPr>
          <w:rFonts w:ascii="TheMix Trial SemiLight" w:hAnsi="TheMix Trial SemiLight" w:cstheme="minorHAnsi"/>
          <w:color w:val="004852"/>
          <w:sz w:val="20"/>
        </w:rPr>
      </w:pPr>
    </w:p>
    <w:p w14:paraId="027B3A41" w14:textId="77777777" w:rsidR="000312A4" w:rsidRPr="001317AD" w:rsidRDefault="000312A4" w:rsidP="000312A4">
      <w:pPr>
        <w:rPr>
          <w:rFonts w:ascii="TheMix Trial SemiLight" w:hAnsi="TheMix Trial SemiLight" w:cstheme="minorHAnsi"/>
          <w:color w:val="004852"/>
          <w:sz w:val="20"/>
        </w:rPr>
      </w:pPr>
    </w:p>
    <w:tbl>
      <w:tblPr>
        <w:tblW w:w="0" w:type="auto"/>
        <w:tblBorders>
          <w:top w:val="single" w:sz="6" w:space="0" w:color="ABABAB"/>
          <w:left w:val="single" w:sz="6" w:space="0" w:color="ABABAB"/>
          <w:bottom w:val="single" w:sz="6" w:space="0" w:color="ABABAB"/>
          <w:right w:val="single" w:sz="6" w:space="0" w:color="ABABAB"/>
        </w:tblBorders>
        <w:shd w:val="clear" w:color="auto" w:fill="FFFFFF"/>
        <w:tblCellMar>
          <w:left w:w="0" w:type="dxa"/>
          <w:right w:w="0" w:type="dxa"/>
        </w:tblCellMar>
        <w:tblLook w:val="04A0" w:firstRow="1" w:lastRow="0" w:firstColumn="1" w:lastColumn="0" w:noHBand="0" w:noVBand="1"/>
      </w:tblPr>
      <w:tblGrid>
        <w:gridCol w:w="6055"/>
        <w:gridCol w:w="2955"/>
      </w:tblGrid>
      <w:tr w:rsidR="000312A4" w:rsidRPr="001317AD" w14:paraId="20F7AA37" w14:textId="77777777" w:rsidTr="005E1EC2">
        <w:trPr>
          <w:tblHeader/>
        </w:trPr>
        <w:tc>
          <w:tcPr>
            <w:tcW w:w="0" w:type="auto"/>
            <w:tcBorders>
              <w:right w:val="single" w:sz="6" w:space="0" w:color="ABABAB"/>
            </w:tcBorders>
            <w:shd w:val="clear" w:color="auto" w:fill="FFFFFF"/>
            <w:tcMar>
              <w:top w:w="180" w:type="dxa"/>
              <w:left w:w="180" w:type="dxa"/>
              <w:bottom w:w="180" w:type="dxa"/>
              <w:right w:w="180" w:type="dxa"/>
            </w:tcMar>
            <w:vAlign w:val="center"/>
            <w:hideMark/>
          </w:tcPr>
          <w:p w14:paraId="4C767C0C" w14:textId="77777777" w:rsidR="000312A4" w:rsidRPr="001317AD" w:rsidRDefault="000312A4" w:rsidP="005E1EC2">
            <w:pPr>
              <w:rPr>
                <w:rFonts w:ascii="TheMix Trial SemiLight" w:hAnsi="TheMix Trial SemiLight" w:cstheme="minorHAnsi"/>
                <w:b/>
                <w:bCs/>
                <w:color w:val="004852"/>
                <w:sz w:val="20"/>
              </w:rPr>
            </w:pPr>
            <w:r w:rsidRPr="001317AD">
              <w:rPr>
                <w:rFonts w:ascii="TheMix Trial SemiLight" w:hAnsi="TheMix Trial SemiLight" w:cstheme="minorHAnsi"/>
                <w:b/>
                <w:bCs/>
                <w:color w:val="004852"/>
                <w:sz w:val="20"/>
              </w:rPr>
              <w:t>Sentence</w:t>
            </w:r>
          </w:p>
        </w:tc>
        <w:tc>
          <w:tcPr>
            <w:tcW w:w="0" w:type="auto"/>
            <w:tcBorders>
              <w:right w:val="single" w:sz="6" w:space="0" w:color="ABABAB"/>
            </w:tcBorders>
            <w:shd w:val="clear" w:color="auto" w:fill="FFFFFF"/>
            <w:tcMar>
              <w:top w:w="180" w:type="dxa"/>
              <w:left w:w="180" w:type="dxa"/>
              <w:bottom w:w="180" w:type="dxa"/>
              <w:right w:w="180" w:type="dxa"/>
            </w:tcMar>
            <w:vAlign w:val="center"/>
            <w:hideMark/>
          </w:tcPr>
          <w:p w14:paraId="7881A72F" w14:textId="77777777" w:rsidR="000312A4" w:rsidRPr="001317AD" w:rsidRDefault="000312A4" w:rsidP="005E1EC2">
            <w:pPr>
              <w:rPr>
                <w:rFonts w:ascii="TheMix Trial SemiLight" w:hAnsi="TheMix Trial SemiLight" w:cstheme="minorHAnsi"/>
                <w:b/>
                <w:bCs/>
                <w:color w:val="004852"/>
                <w:sz w:val="20"/>
              </w:rPr>
            </w:pPr>
            <w:r w:rsidRPr="001317AD">
              <w:rPr>
                <w:rFonts w:ascii="TheMix Trial SemiLight" w:hAnsi="TheMix Trial SemiLight" w:cstheme="minorHAnsi"/>
                <w:b/>
                <w:bCs/>
                <w:color w:val="004852"/>
                <w:sz w:val="20"/>
              </w:rPr>
              <w:t>Proposed rehabilitation period</w:t>
            </w:r>
          </w:p>
        </w:tc>
      </w:tr>
      <w:tr w:rsidR="000312A4" w:rsidRPr="001317AD" w14:paraId="5B7EA61F" w14:textId="77777777" w:rsidTr="005E1EC2">
        <w:tc>
          <w:tcPr>
            <w:tcW w:w="0" w:type="auto"/>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hideMark/>
          </w:tcPr>
          <w:p w14:paraId="5849C86F" w14:textId="77777777" w:rsidR="000312A4" w:rsidRPr="001317AD" w:rsidRDefault="000312A4" w:rsidP="005E1EC2">
            <w:pPr>
              <w:rPr>
                <w:rFonts w:ascii="TheMix Trial SemiLight" w:hAnsi="TheMix Trial SemiLight" w:cstheme="minorHAnsi"/>
                <w:color w:val="004852"/>
                <w:sz w:val="20"/>
              </w:rPr>
            </w:pPr>
            <w:r w:rsidRPr="001317AD">
              <w:rPr>
                <w:rFonts w:ascii="TheMix Trial SemiLight" w:hAnsi="TheMix Trial SemiLight" w:cstheme="minorHAnsi"/>
                <w:color w:val="004852"/>
                <w:sz w:val="20"/>
              </w:rPr>
              <w:t>A fine</w:t>
            </w:r>
          </w:p>
        </w:tc>
        <w:tc>
          <w:tcPr>
            <w:tcW w:w="0" w:type="auto"/>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hideMark/>
          </w:tcPr>
          <w:p w14:paraId="219B3CF7" w14:textId="77777777" w:rsidR="000312A4" w:rsidRPr="001317AD" w:rsidRDefault="000312A4" w:rsidP="005E1EC2">
            <w:pPr>
              <w:rPr>
                <w:rFonts w:ascii="TheMix Trial SemiLight" w:hAnsi="TheMix Trial SemiLight" w:cstheme="minorHAnsi"/>
                <w:color w:val="004852"/>
                <w:sz w:val="20"/>
              </w:rPr>
            </w:pPr>
            <w:r w:rsidRPr="001317AD">
              <w:rPr>
                <w:rFonts w:ascii="TheMix Trial SemiLight" w:hAnsi="TheMix Trial SemiLight" w:cstheme="minorHAnsi"/>
                <w:color w:val="004852"/>
                <w:sz w:val="20"/>
              </w:rPr>
              <w:t>Five years</w:t>
            </w:r>
          </w:p>
        </w:tc>
      </w:tr>
      <w:tr w:rsidR="000312A4" w:rsidRPr="001317AD" w14:paraId="17C03221" w14:textId="77777777" w:rsidTr="005E1EC2">
        <w:tc>
          <w:tcPr>
            <w:tcW w:w="0" w:type="auto"/>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hideMark/>
          </w:tcPr>
          <w:p w14:paraId="24B7DDA9" w14:textId="77777777" w:rsidR="000312A4" w:rsidRPr="001317AD" w:rsidRDefault="000312A4" w:rsidP="005E1EC2">
            <w:pPr>
              <w:rPr>
                <w:rFonts w:ascii="TheMix Trial SemiLight" w:hAnsi="TheMix Trial SemiLight" w:cstheme="minorHAnsi"/>
                <w:color w:val="004852"/>
                <w:sz w:val="20"/>
              </w:rPr>
            </w:pPr>
            <w:r w:rsidRPr="001317AD">
              <w:rPr>
                <w:rFonts w:ascii="TheMix Trial SemiLight" w:hAnsi="TheMix Trial SemiLight" w:cstheme="minorHAnsi"/>
                <w:color w:val="004852"/>
                <w:sz w:val="20"/>
              </w:rPr>
              <w:t>Custodial sentence not exceeding six months</w:t>
            </w:r>
          </w:p>
        </w:tc>
        <w:tc>
          <w:tcPr>
            <w:tcW w:w="0" w:type="auto"/>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hideMark/>
          </w:tcPr>
          <w:p w14:paraId="3CBF7389" w14:textId="77777777" w:rsidR="000312A4" w:rsidRPr="001317AD" w:rsidRDefault="000312A4" w:rsidP="005E1EC2">
            <w:pPr>
              <w:rPr>
                <w:rFonts w:ascii="TheMix Trial SemiLight" w:hAnsi="TheMix Trial SemiLight" w:cstheme="minorHAnsi"/>
                <w:color w:val="004852"/>
                <w:sz w:val="20"/>
              </w:rPr>
            </w:pPr>
            <w:r w:rsidRPr="001317AD">
              <w:rPr>
                <w:rFonts w:ascii="TheMix Trial SemiLight" w:hAnsi="TheMix Trial SemiLight" w:cstheme="minorHAnsi"/>
                <w:color w:val="004852"/>
                <w:sz w:val="20"/>
              </w:rPr>
              <w:t>Seven years</w:t>
            </w:r>
          </w:p>
        </w:tc>
      </w:tr>
      <w:tr w:rsidR="000312A4" w:rsidRPr="001317AD" w14:paraId="5817B066" w14:textId="77777777" w:rsidTr="005E1EC2">
        <w:tc>
          <w:tcPr>
            <w:tcW w:w="0" w:type="auto"/>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hideMark/>
          </w:tcPr>
          <w:p w14:paraId="434FC9EB" w14:textId="77777777" w:rsidR="000312A4" w:rsidRPr="001317AD" w:rsidRDefault="000312A4" w:rsidP="005E1EC2">
            <w:pPr>
              <w:rPr>
                <w:rFonts w:ascii="TheMix Trial SemiLight" w:hAnsi="TheMix Trial SemiLight" w:cstheme="minorHAnsi"/>
                <w:color w:val="004852"/>
                <w:sz w:val="20"/>
              </w:rPr>
            </w:pPr>
            <w:r w:rsidRPr="001317AD">
              <w:rPr>
                <w:rFonts w:ascii="TheMix Trial SemiLight" w:hAnsi="TheMix Trial SemiLight" w:cstheme="minorHAnsi"/>
                <w:color w:val="004852"/>
                <w:sz w:val="20"/>
              </w:rPr>
              <w:t>Custodial sentence of more than six months but not exceeding 30 months</w:t>
            </w:r>
          </w:p>
        </w:tc>
        <w:tc>
          <w:tcPr>
            <w:tcW w:w="0" w:type="auto"/>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hideMark/>
          </w:tcPr>
          <w:p w14:paraId="67022378" w14:textId="77777777" w:rsidR="000312A4" w:rsidRPr="001317AD" w:rsidRDefault="000312A4" w:rsidP="005E1EC2">
            <w:pPr>
              <w:rPr>
                <w:rFonts w:ascii="TheMix Trial SemiLight" w:hAnsi="TheMix Trial SemiLight" w:cstheme="minorHAnsi"/>
                <w:color w:val="004852"/>
                <w:sz w:val="20"/>
              </w:rPr>
            </w:pPr>
            <w:r w:rsidRPr="001317AD">
              <w:rPr>
                <w:rFonts w:ascii="TheMix Trial SemiLight" w:hAnsi="TheMix Trial SemiLight" w:cstheme="minorHAnsi"/>
                <w:color w:val="004852"/>
                <w:sz w:val="20"/>
              </w:rPr>
              <w:t>10 years</w:t>
            </w:r>
          </w:p>
        </w:tc>
      </w:tr>
      <w:tr w:rsidR="000312A4" w:rsidRPr="001317AD" w14:paraId="16ED1319" w14:textId="77777777" w:rsidTr="005E1EC2">
        <w:tc>
          <w:tcPr>
            <w:tcW w:w="0" w:type="auto"/>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hideMark/>
          </w:tcPr>
          <w:p w14:paraId="1FD711EC" w14:textId="77777777" w:rsidR="000312A4" w:rsidRPr="001317AD" w:rsidRDefault="000312A4" w:rsidP="005E1EC2">
            <w:pPr>
              <w:rPr>
                <w:rFonts w:ascii="TheMix Trial SemiLight" w:hAnsi="TheMix Trial SemiLight" w:cstheme="minorHAnsi"/>
                <w:color w:val="004852"/>
                <w:sz w:val="20"/>
              </w:rPr>
            </w:pPr>
            <w:r w:rsidRPr="001317AD">
              <w:rPr>
                <w:rFonts w:ascii="TheMix Trial SemiLight" w:hAnsi="TheMix Trial SemiLight" w:cstheme="minorHAnsi"/>
                <w:color w:val="004852"/>
                <w:sz w:val="20"/>
              </w:rPr>
              <w:lastRenderedPageBreak/>
              <w:t>Custodial sentence of more than 30 months</w:t>
            </w:r>
          </w:p>
        </w:tc>
        <w:tc>
          <w:tcPr>
            <w:tcW w:w="0" w:type="auto"/>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hideMark/>
          </w:tcPr>
          <w:p w14:paraId="18D74E8C" w14:textId="77777777" w:rsidR="000312A4" w:rsidRPr="001317AD" w:rsidRDefault="000312A4" w:rsidP="005E1EC2">
            <w:pPr>
              <w:rPr>
                <w:rFonts w:ascii="TheMix Trial SemiLight" w:hAnsi="TheMix Trial SemiLight" w:cstheme="minorHAnsi"/>
                <w:color w:val="004852"/>
                <w:sz w:val="20"/>
              </w:rPr>
            </w:pPr>
            <w:r w:rsidRPr="001317AD">
              <w:rPr>
                <w:rFonts w:ascii="TheMix Trial SemiLight" w:hAnsi="TheMix Trial SemiLight" w:cstheme="minorHAnsi"/>
                <w:color w:val="004852"/>
                <w:sz w:val="20"/>
              </w:rPr>
              <w:t>Never spent</w:t>
            </w:r>
          </w:p>
        </w:tc>
      </w:tr>
    </w:tbl>
    <w:p w14:paraId="20026F70" w14:textId="77777777" w:rsidR="000312A4" w:rsidRPr="001B3690" w:rsidRDefault="000312A4" w:rsidP="000312A4">
      <w:pPr>
        <w:rPr>
          <w:rFonts w:ascii="TheMix Trial SemiLight" w:hAnsi="TheMix Trial SemiLight" w:cstheme="minorHAnsi"/>
          <w:color w:val="004852"/>
          <w:sz w:val="20"/>
        </w:rPr>
      </w:pPr>
    </w:p>
    <w:p w14:paraId="1879EEDC" w14:textId="77777777" w:rsidR="000312A4" w:rsidRPr="001B3690" w:rsidRDefault="000312A4" w:rsidP="000312A4">
      <w:pPr>
        <w:rPr>
          <w:rFonts w:ascii="TheMix Trial SemiLight" w:hAnsi="TheMix Trial SemiLight" w:cstheme="minorHAnsi"/>
          <w:color w:val="004852"/>
          <w:sz w:val="20"/>
        </w:rPr>
      </w:pPr>
    </w:p>
    <w:p w14:paraId="18CD393A" w14:textId="77777777" w:rsidR="000312A4" w:rsidRDefault="000312A4" w:rsidP="000312A4">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Rehabilitation periods are halved for those convicted under age 18</w:t>
      </w:r>
      <w:r>
        <w:rPr>
          <w:rFonts w:ascii="TheMix Trial SemiLight" w:hAnsi="TheMix Trial SemiLight" w:cstheme="minorHAnsi"/>
          <w:color w:val="004852"/>
          <w:sz w:val="20"/>
        </w:rPr>
        <w:t xml:space="preserve"> in England and Wale and in Northern Ireland </w:t>
      </w:r>
      <w:r w:rsidRPr="001B3690">
        <w:rPr>
          <w:rFonts w:ascii="TheMix Trial SemiLight" w:hAnsi="TheMix Trial SemiLight" w:cstheme="minorHAnsi"/>
          <w:color w:val="004852"/>
          <w:sz w:val="20"/>
        </w:rPr>
        <w:t xml:space="preserve"> </w:t>
      </w:r>
    </w:p>
    <w:p w14:paraId="14192E9B" w14:textId="77777777" w:rsidR="000312A4" w:rsidRDefault="000312A4" w:rsidP="000312A4">
      <w:pPr>
        <w:rPr>
          <w:rFonts w:ascii="TheMix Trial SemiLight" w:hAnsi="TheMix Trial SemiLight" w:cstheme="minorHAnsi"/>
          <w:color w:val="004852"/>
          <w:sz w:val="20"/>
        </w:rPr>
      </w:pPr>
    </w:p>
    <w:p w14:paraId="251D9D31" w14:textId="77777777" w:rsidR="000312A4" w:rsidRDefault="000312A4" w:rsidP="000312A4">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 xml:space="preserve">An absolute discharge results in no rehabilitation period, so the conviction is spent immediately. </w:t>
      </w:r>
    </w:p>
    <w:p w14:paraId="7C243312" w14:textId="77777777" w:rsidR="000312A4" w:rsidRDefault="000312A4" w:rsidP="000312A4">
      <w:pPr>
        <w:rPr>
          <w:rFonts w:ascii="TheMix Trial SemiLight" w:hAnsi="TheMix Trial SemiLight" w:cstheme="minorHAnsi"/>
          <w:color w:val="004852"/>
          <w:sz w:val="20"/>
        </w:rPr>
      </w:pPr>
    </w:p>
    <w:p w14:paraId="13C82451" w14:textId="77777777" w:rsidR="000312A4" w:rsidRDefault="000312A4" w:rsidP="000312A4">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For custodial sentences, the rehabilitation period starts after completing the sentence, for example, a one-to-four-year prison term carries a four-year rehabilitation period beginning at sentence completion.</w:t>
      </w:r>
    </w:p>
    <w:p w14:paraId="0025E4C3" w14:textId="77777777" w:rsidR="000312A4" w:rsidRDefault="000312A4" w:rsidP="000312A4">
      <w:pPr>
        <w:rPr>
          <w:rFonts w:ascii="TheMix Trial SemiLight" w:hAnsi="TheMix Trial SemiLight" w:cstheme="minorHAnsi"/>
          <w:color w:val="004852"/>
          <w:sz w:val="20"/>
        </w:rPr>
      </w:pPr>
    </w:p>
    <w:p w14:paraId="48C5BC32" w14:textId="77777777" w:rsidR="000312A4" w:rsidRPr="001B3690" w:rsidRDefault="000312A4" w:rsidP="000312A4">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If another conviction occurs during this period, both convictions remain unspent until the longer rehabilitation period ends.</w:t>
      </w:r>
    </w:p>
    <w:p w14:paraId="64D19C36" w14:textId="77777777" w:rsidR="000312A4" w:rsidRPr="001B3690" w:rsidRDefault="000312A4" w:rsidP="000312A4">
      <w:pPr>
        <w:rPr>
          <w:rFonts w:ascii="TheMix Trial SemiLight" w:hAnsi="TheMix Trial SemiLight" w:cstheme="minorHAnsi"/>
          <w:color w:val="004852"/>
          <w:sz w:val="20"/>
          <w:u w:val="single"/>
        </w:rPr>
      </w:pPr>
    </w:p>
    <w:p w14:paraId="5862A7DF" w14:textId="77777777" w:rsidR="000312A4" w:rsidRPr="001B3690" w:rsidRDefault="000312A4" w:rsidP="000312A4">
      <w:pPr>
        <w:rPr>
          <w:rFonts w:ascii="TheMix Trial SemiLight" w:hAnsi="TheMix Trial SemiLight" w:cstheme="minorHAnsi"/>
          <w:color w:val="004852"/>
          <w:sz w:val="20"/>
          <w:u w:val="single"/>
        </w:rPr>
      </w:pPr>
      <w:r w:rsidRPr="001B3690">
        <w:rPr>
          <w:rFonts w:ascii="TheMix Trial SemiLight" w:hAnsi="TheMix Trial SemiLight" w:cstheme="minorHAnsi"/>
          <w:color w:val="004852"/>
          <w:sz w:val="20"/>
          <w:u w:val="single"/>
        </w:rPr>
        <w:t>Exclusions</w:t>
      </w:r>
    </w:p>
    <w:p w14:paraId="5BCEF133" w14:textId="77777777" w:rsidR="000312A4" w:rsidRPr="001B3690" w:rsidRDefault="000312A4" w:rsidP="000312A4">
      <w:pPr>
        <w:rPr>
          <w:rFonts w:ascii="TheMix Trial SemiLight" w:hAnsi="TheMix Trial SemiLight" w:cstheme="minorHAnsi"/>
          <w:b/>
          <w:bCs/>
          <w:color w:val="004852"/>
          <w:sz w:val="20"/>
        </w:rPr>
      </w:pPr>
    </w:p>
    <w:p w14:paraId="2D080D8A" w14:textId="77777777" w:rsidR="000312A4" w:rsidRPr="001B3690" w:rsidRDefault="000312A4" w:rsidP="000312A4">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Some sentences are not eligible for rehabilitation under the Act</w:t>
      </w:r>
      <w:r>
        <w:rPr>
          <w:rFonts w:ascii="TheMix Trial SemiLight" w:hAnsi="TheMix Trial SemiLight" w:cstheme="minorHAnsi"/>
          <w:color w:val="004852"/>
          <w:sz w:val="20"/>
        </w:rPr>
        <w:t xml:space="preserve"> and never deemed as spent</w:t>
      </w:r>
      <w:r w:rsidRPr="001B3690">
        <w:rPr>
          <w:rFonts w:ascii="TheMix Trial SemiLight" w:hAnsi="TheMix Trial SemiLight" w:cstheme="minorHAnsi"/>
          <w:color w:val="004852"/>
          <w:sz w:val="20"/>
        </w:rPr>
        <w:t>, such as:</w:t>
      </w:r>
    </w:p>
    <w:p w14:paraId="28FC4312" w14:textId="77777777" w:rsidR="000312A4" w:rsidRPr="001B3690" w:rsidRDefault="000312A4" w:rsidP="000312A4">
      <w:pPr>
        <w:rPr>
          <w:rFonts w:ascii="TheMix Trial SemiLight" w:hAnsi="TheMix Trial SemiLight" w:cstheme="minorHAnsi"/>
          <w:color w:val="004852"/>
          <w:sz w:val="20"/>
        </w:rPr>
      </w:pPr>
    </w:p>
    <w:p w14:paraId="70A5DE81" w14:textId="77777777" w:rsidR="000312A4" w:rsidRPr="001B3690" w:rsidRDefault="000312A4" w:rsidP="000312A4">
      <w:pPr>
        <w:pStyle w:val="ListParagraph"/>
        <w:numPr>
          <w:ilvl w:val="0"/>
          <w:numId w:val="32"/>
        </w:numPr>
        <w:rPr>
          <w:rFonts w:ascii="TheMix Trial SemiLight" w:hAnsi="TheMix Trial SemiLight" w:cstheme="minorHAnsi"/>
          <w:color w:val="004852"/>
          <w:sz w:val="20"/>
        </w:rPr>
      </w:pPr>
      <w:r w:rsidRPr="001B3690">
        <w:rPr>
          <w:rFonts w:ascii="TheMix Trial SemiLight" w:hAnsi="TheMix Trial SemiLight" w:cstheme="minorHAnsi"/>
          <w:color w:val="004852"/>
          <w:sz w:val="20"/>
        </w:rPr>
        <w:t>life imprisonment,</w:t>
      </w:r>
    </w:p>
    <w:p w14:paraId="2655FA51" w14:textId="77777777" w:rsidR="000312A4" w:rsidRPr="001B3690" w:rsidRDefault="000312A4" w:rsidP="000312A4">
      <w:pPr>
        <w:pStyle w:val="ListParagraph"/>
        <w:numPr>
          <w:ilvl w:val="0"/>
          <w:numId w:val="32"/>
        </w:numPr>
        <w:rPr>
          <w:rFonts w:ascii="TheMix Trial SemiLight" w:hAnsi="TheMix Trial SemiLight" w:cstheme="minorHAnsi"/>
          <w:color w:val="004852"/>
          <w:sz w:val="20"/>
        </w:rPr>
      </w:pPr>
      <w:r w:rsidRPr="001B3690">
        <w:rPr>
          <w:rFonts w:ascii="TheMix Trial SemiLight" w:hAnsi="TheMix Trial SemiLight" w:cstheme="minorHAnsi"/>
          <w:color w:val="004852"/>
          <w:sz w:val="20"/>
        </w:rPr>
        <w:t>preventive detention, and</w:t>
      </w:r>
    </w:p>
    <w:p w14:paraId="4B70CE37" w14:textId="77777777" w:rsidR="000312A4" w:rsidRPr="001B3690" w:rsidRDefault="000312A4" w:rsidP="000312A4">
      <w:pPr>
        <w:pStyle w:val="ListParagraph"/>
        <w:numPr>
          <w:ilvl w:val="0"/>
          <w:numId w:val="32"/>
        </w:numPr>
        <w:rPr>
          <w:rFonts w:ascii="TheMix Trial SemiLight" w:hAnsi="TheMix Trial SemiLight" w:cstheme="minorHAnsi"/>
          <w:color w:val="004852"/>
          <w:sz w:val="20"/>
        </w:rPr>
      </w:pPr>
      <w:r w:rsidRPr="001B3690">
        <w:rPr>
          <w:rFonts w:ascii="TheMix Trial SemiLight" w:hAnsi="TheMix Trial SemiLight" w:cstheme="minorHAnsi"/>
          <w:color w:val="004852"/>
          <w:sz w:val="20"/>
        </w:rPr>
        <w:t>certain public protection sentences.</w:t>
      </w:r>
    </w:p>
    <w:p w14:paraId="41A3F730" w14:textId="77777777" w:rsidR="000312A4" w:rsidRPr="001B3690" w:rsidRDefault="000312A4" w:rsidP="000312A4">
      <w:pPr>
        <w:rPr>
          <w:rFonts w:ascii="TheMix Trial SemiLight" w:hAnsi="TheMix Trial SemiLight" w:cstheme="minorHAnsi"/>
          <w:color w:val="004852"/>
          <w:sz w:val="20"/>
          <w:u w:val="single"/>
        </w:rPr>
      </w:pPr>
    </w:p>
    <w:p w14:paraId="4A4EB2CB" w14:textId="77777777" w:rsidR="000312A4" w:rsidRPr="001B3690" w:rsidRDefault="000312A4" w:rsidP="000312A4">
      <w:pPr>
        <w:rPr>
          <w:rFonts w:ascii="TheMix Trial SemiLight" w:hAnsi="TheMix Trial SemiLight" w:cstheme="minorHAnsi"/>
          <w:color w:val="004852"/>
          <w:sz w:val="20"/>
          <w:u w:val="single"/>
        </w:rPr>
      </w:pPr>
      <w:r w:rsidRPr="001B3690">
        <w:rPr>
          <w:rFonts w:ascii="TheMix Trial SemiLight" w:hAnsi="TheMix Trial SemiLight" w:cstheme="minorHAnsi"/>
          <w:color w:val="004852"/>
          <w:sz w:val="20"/>
          <w:u w:val="single"/>
        </w:rPr>
        <w:t>Exempt Jobs</w:t>
      </w:r>
    </w:p>
    <w:p w14:paraId="482E0517" w14:textId="77777777" w:rsidR="000312A4" w:rsidRPr="001B3690" w:rsidRDefault="000312A4" w:rsidP="000312A4">
      <w:pPr>
        <w:rPr>
          <w:rFonts w:ascii="TheMix Trial SemiLight" w:hAnsi="TheMix Trial SemiLight" w:cstheme="minorHAnsi"/>
          <w:b/>
          <w:bCs/>
          <w:color w:val="004852"/>
          <w:sz w:val="20"/>
        </w:rPr>
      </w:pPr>
    </w:p>
    <w:p w14:paraId="28861A0D" w14:textId="77777777" w:rsidR="000312A4" w:rsidRDefault="000312A4" w:rsidP="000312A4">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 xml:space="preserve">Certain jobs are exempt, allowing employers to ask about cautions and spent convictions during the recruitment process and reject applicants based on these, unless protections </w:t>
      </w:r>
      <w:commentRangeStart w:id="4"/>
      <w:r w:rsidRPr="001B3690">
        <w:rPr>
          <w:rFonts w:ascii="TheMix Trial SemiLight" w:hAnsi="TheMix Trial SemiLight" w:cstheme="minorHAnsi"/>
          <w:color w:val="004852"/>
          <w:sz w:val="20"/>
        </w:rPr>
        <w:t>apply</w:t>
      </w:r>
      <w:commentRangeEnd w:id="4"/>
      <w:r>
        <w:rPr>
          <w:rStyle w:val="CommentReference"/>
        </w:rPr>
        <w:commentReference w:id="4"/>
      </w:r>
      <w:r w:rsidRPr="001B3690">
        <w:rPr>
          <w:rFonts w:ascii="TheMix Trial SemiLight" w:hAnsi="TheMix Trial SemiLight" w:cstheme="minorHAnsi"/>
          <w:color w:val="004852"/>
          <w:sz w:val="20"/>
        </w:rPr>
        <w:t xml:space="preserve">. </w:t>
      </w:r>
    </w:p>
    <w:p w14:paraId="3BA21E45" w14:textId="77777777" w:rsidR="000312A4" w:rsidRDefault="000312A4" w:rsidP="000312A4">
      <w:pPr>
        <w:rPr>
          <w:rFonts w:ascii="TheMix Trial SemiLight" w:hAnsi="TheMix Trial SemiLight" w:cstheme="minorHAnsi"/>
          <w:color w:val="004852"/>
          <w:sz w:val="20"/>
        </w:rPr>
      </w:pPr>
    </w:p>
    <w:p w14:paraId="557003B9" w14:textId="77777777" w:rsidR="000312A4" w:rsidRPr="001B3690" w:rsidRDefault="000312A4" w:rsidP="000312A4">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Employers must inform candidates if a role is exempt.</w:t>
      </w:r>
    </w:p>
    <w:p w14:paraId="454BB50F" w14:textId="77777777" w:rsidR="000312A4" w:rsidRPr="001B3690" w:rsidRDefault="000312A4" w:rsidP="000312A4">
      <w:pPr>
        <w:rPr>
          <w:rFonts w:ascii="TheMix Trial SemiLight" w:hAnsi="TheMix Trial SemiLight" w:cstheme="minorHAnsi"/>
          <w:color w:val="004852"/>
          <w:sz w:val="20"/>
        </w:rPr>
      </w:pPr>
    </w:p>
    <w:p w14:paraId="046DED06" w14:textId="77777777" w:rsidR="000312A4" w:rsidRDefault="000312A4" w:rsidP="000312A4">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 xml:space="preserve">Exempt roles for England and Wales are listed in the Act (Exceptions) Order 1975, and for Scotland in the corresponding 2013 Order. </w:t>
      </w:r>
    </w:p>
    <w:p w14:paraId="082ABA3A" w14:textId="77777777" w:rsidR="000312A4" w:rsidRDefault="000312A4" w:rsidP="000312A4">
      <w:pPr>
        <w:rPr>
          <w:rFonts w:ascii="TheMix Trial SemiLight" w:hAnsi="TheMix Trial SemiLight" w:cstheme="minorHAnsi"/>
          <w:color w:val="004852"/>
          <w:sz w:val="20"/>
        </w:rPr>
      </w:pPr>
    </w:p>
    <w:p w14:paraId="6A36FBA4" w14:textId="77777777" w:rsidR="000312A4" w:rsidRPr="001B3690" w:rsidRDefault="000312A4" w:rsidP="000312A4">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 xml:space="preserve">The </w:t>
      </w:r>
      <w:r w:rsidRPr="00D40D10">
        <w:rPr>
          <w:rFonts w:ascii="TheMix Trial SemiLight" w:hAnsi="TheMix Trial SemiLight" w:cstheme="minorHAnsi"/>
          <w:color w:val="004852"/>
          <w:sz w:val="20"/>
          <w:highlight w:val="yellow"/>
        </w:rPr>
        <w:t>Disclosure and Barring Service</w:t>
      </w:r>
      <w:r w:rsidRPr="001B3690">
        <w:rPr>
          <w:rFonts w:ascii="TheMix Trial SemiLight" w:hAnsi="TheMix Trial SemiLight" w:cstheme="minorHAnsi"/>
          <w:color w:val="004852"/>
          <w:sz w:val="20"/>
        </w:rPr>
        <w:t xml:space="preserve"> (DBS) offers guidance on required check levels for different roles.</w:t>
      </w:r>
    </w:p>
    <w:p w14:paraId="5A60A1BC" w14:textId="77777777" w:rsidR="000312A4" w:rsidRPr="001B3690" w:rsidRDefault="000312A4" w:rsidP="000312A4">
      <w:pPr>
        <w:rPr>
          <w:rFonts w:ascii="TheMix Trial SemiLight" w:hAnsi="TheMix Trial SemiLight" w:cstheme="minorHAnsi"/>
          <w:color w:val="004852"/>
          <w:sz w:val="20"/>
        </w:rPr>
      </w:pPr>
    </w:p>
    <w:p w14:paraId="48299D5C" w14:textId="77777777" w:rsidR="000312A4" w:rsidRDefault="000312A4" w:rsidP="000312A4">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The following are examples of positions that are typically classified as exempt:</w:t>
      </w:r>
    </w:p>
    <w:p w14:paraId="7F86BA1E" w14:textId="77777777" w:rsidR="000312A4" w:rsidRPr="001B3690" w:rsidRDefault="000312A4" w:rsidP="000312A4">
      <w:pPr>
        <w:rPr>
          <w:rFonts w:ascii="TheMix Trial SemiLight" w:hAnsi="TheMix Trial SemiLight" w:cstheme="minorHAnsi"/>
          <w:color w:val="004852"/>
          <w:sz w:val="20"/>
        </w:rPr>
      </w:pPr>
    </w:p>
    <w:p w14:paraId="6E9F2015" w14:textId="77777777" w:rsidR="000312A4" w:rsidRPr="001B3690" w:rsidRDefault="000312A4" w:rsidP="000312A4">
      <w:pPr>
        <w:numPr>
          <w:ilvl w:val="0"/>
          <w:numId w:val="33"/>
        </w:numPr>
        <w:rPr>
          <w:rFonts w:ascii="TheMix Trial SemiLight" w:hAnsi="TheMix Trial SemiLight" w:cstheme="minorHAnsi"/>
          <w:color w:val="004852"/>
          <w:sz w:val="20"/>
        </w:rPr>
      </w:pPr>
      <w:r w:rsidRPr="001B3690">
        <w:rPr>
          <w:rFonts w:ascii="TheMix Trial SemiLight" w:hAnsi="TheMix Trial SemiLight" w:cstheme="minorHAnsi"/>
          <w:color w:val="004852"/>
          <w:sz w:val="20"/>
        </w:rPr>
        <w:t xml:space="preserve">healthcare </w:t>
      </w:r>
      <w:proofErr w:type="gramStart"/>
      <w:r w:rsidRPr="001B3690">
        <w:rPr>
          <w:rFonts w:ascii="TheMix Trial SemiLight" w:hAnsi="TheMix Trial SemiLight" w:cstheme="minorHAnsi"/>
          <w:color w:val="004852"/>
          <w:sz w:val="20"/>
        </w:rPr>
        <w:t>professional;</w:t>
      </w:r>
      <w:proofErr w:type="gramEnd"/>
    </w:p>
    <w:p w14:paraId="699ECA53" w14:textId="77777777" w:rsidR="000312A4" w:rsidRPr="001B3690" w:rsidRDefault="000312A4" w:rsidP="000312A4">
      <w:pPr>
        <w:numPr>
          <w:ilvl w:val="0"/>
          <w:numId w:val="33"/>
        </w:numPr>
        <w:rPr>
          <w:rFonts w:ascii="TheMix Trial SemiLight" w:hAnsi="TheMix Trial SemiLight" w:cstheme="minorHAnsi"/>
          <w:color w:val="004852"/>
          <w:sz w:val="20"/>
        </w:rPr>
      </w:pPr>
      <w:r w:rsidRPr="001B3690">
        <w:rPr>
          <w:rFonts w:ascii="TheMix Trial SemiLight" w:hAnsi="TheMix Trial SemiLight" w:cstheme="minorHAnsi"/>
          <w:color w:val="004852"/>
          <w:sz w:val="20"/>
        </w:rPr>
        <w:t xml:space="preserve">veterinary </w:t>
      </w:r>
      <w:proofErr w:type="gramStart"/>
      <w:r w:rsidRPr="001B3690">
        <w:rPr>
          <w:rFonts w:ascii="TheMix Trial SemiLight" w:hAnsi="TheMix Trial SemiLight" w:cstheme="minorHAnsi"/>
          <w:color w:val="004852"/>
          <w:sz w:val="20"/>
        </w:rPr>
        <w:t>surgeon;</w:t>
      </w:r>
      <w:proofErr w:type="gramEnd"/>
    </w:p>
    <w:p w14:paraId="0BC4C65F" w14:textId="77777777" w:rsidR="000312A4" w:rsidRPr="001B3690" w:rsidRDefault="000312A4" w:rsidP="000312A4">
      <w:pPr>
        <w:numPr>
          <w:ilvl w:val="0"/>
          <w:numId w:val="33"/>
        </w:numPr>
        <w:rPr>
          <w:rFonts w:ascii="TheMix Trial SemiLight" w:hAnsi="TheMix Trial SemiLight" w:cstheme="minorHAnsi"/>
          <w:color w:val="004852"/>
          <w:sz w:val="20"/>
        </w:rPr>
      </w:pPr>
      <w:r w:rsidRPr="001B3690">
        <w:rPr>
          <w:rFonts w:ascii="TheMix Trial SemiLight" w:hAnsi="TheMix Trial SemiLight" w:cstheme="minorHAnsi"/>
          <w:color w:val="004852"/>
          <w:sz w:val="20"/>
        </w:rPr>
        <w:t>solicitor, barrister (England and Wales</w:t>
      </w:r>
      <w:proofErr w:type="gramStart"/>
      <w:r w:rsidRPr="001B3690">
        <w:rPr>
          <w:rFonts w:ascii="TheMix Trial SemiLight" w:hAnsi="TheMix Trial SemiLight" w:cstheme="minorHAnsi"/>
          <w:color w:val="004852"/>
          <w:sz w:val="20"/>
        </w:rPr>
        <w:t>);</w:t>
      </w:r>
      <w:proofErr w:type="gramEnd"/>
    </w:p>
    <w:p w14:paraId="16FAD36D" w14:textId="77777777" w:rsidR="000312A4" w:rsidRPr="001B3690" w:rsidRDefault="000312A4" w:rsidP="000312A4">
      <w:pPr>
        <w:numPr>
          <w:ilvl w:val="0"/>
          <w:numId w:val="33"/>
        </w:numPr>
        <w:rPr>
          <w:rFonts w:ascii="TheMix Trial SemiLight" w:hAnsi="TheMix Trial SemiLight" w:cstheme="minorHAnsi"/>
          <w:color w:val="004852"/>
          <w:sz w:val="20"/>
        </w:rPr>
      </w:pPr>
      <w:r w:rsidRPr="001B3690">
        <w:rPr>
          <w:rFonts w:ascii="TheMix Trial SemiLight" w:hAnsi="TheMix Trial SemiLight" w:cstheme="minorHAnsi"/>
          <w:color w:val="004852"/>
          <w:sz w:val="20"/>
        </w:rPr>
        <w:t xml:space="preserve">fire and rescue authority </w:t>
      </w:r>
      <w:proofErr w:type="gramStart"/>
      <w:r w:rsidRPr="001B3690">
        <w:rPr>
          <w:rFonts w:ascii="TheMix Trial SemiLight" w:hAnsi="TheMix Trial SemiLight" w:cstheme="minorHAnsi"/>
          <w:color w:val="004852"/>
          <w:sz w:val="20"/>
        </w:rPr>
        <w:t>employees;</w:t>
      </w:r>
      <w:proofErr w:type="gramEnd"/>
    </w:p>
    <w:p w14:paraId="2F8DB6D1" w14:textId="77777777" w:rsidR="000312A4" w:rsidRPr="001B3690" w:rsidRDefault="000312A4" w:rsidP="000312A4">
      <w:pPr>
        <w:numPr>
          <w:ilvl w:val="0"/>
          <w:numId w:val="33"/>
        </w:numPr>
        <w:rPr>
          <w:rFonts w:ascii="TheMix Trial SemiLight" w:hAnsi="TheMix Trial SemiLight" w:cstheme="minorHAnsi"/>
          <w:color w:val="004852"/>
          <w:sz w:val="20"/>
        </w:rPr>
      </w:pPr>
      <w:r w:rsidRPr="001B3690">
        <w:rPr>
          <w:rFonts w:ascii="TheMix Trial SemiLight" w:hAnsi="TheMix Trial SemiLight" w:cstheme="minorHAnsi"/>
          <w:color w:val="004852"/>
          <w:sz w:val="20"/>
        </w:rPr>
        <w:t xml:space="preserve">chartered accountant, certified </w:t>
      </w:r>
      <w:proofErr w:type="gramStart"/>
      <w:r w:rsidRPr="001B3690">
        <w:rPr>
          <w:rFonts w:ascii="TheMix Trial SemiLight" w:hAnsi="TheMix Trial SemiLight" w:cstheme="minorHAnsi"/>
          <w:color w:val="004852"/>
          <w:sz w:val="20"/>
        </w:rPr>
        <w:t>accountant;</w:t>
      </w:r>
      <w:proofErr w:type="gramEnd"/>
    </w:p>
    <w:p w14:paraId="6AAB4EEF" w14:textId="77777777" w:rsidR="000312A4" w:rsidRPr="001B3690" w:rsidRDefault="000312A4" w:rsidP="000312A4">
      <w:pPr>
        <w:numPr>
          <w:ilvl w:val="0"/>
          <w:numId w:val="33"/>
        </w:numPr>
        <w:rPr>
          <w:rFonts w:ascii="TheMix Trial SemiLight" w:hAnsi="TheMix Trial SemiLight" w:cstheme="minorHAnsi"/>
          <w:color w:val="004852"/>
          <w:sz w:val="20"/>
        </w:rPr>
      </w:pPr>
      <w:r w:rsidRPr="001B3690">
        <w:rPr>
          <w:rFonts w:ascii="TheMix Trial SemiLight" w:hAnsi="TheMix Trial SemiLight" w:cstheme="minorHAnsi"/>
          <w:color w:val="004852"/>
          <w:sz w:val="20"/>
        </w:rPr>
        <w:lastRenderedPageBreak/>
        <w:t xml:space="preserve">police constable, prison officer, providers of probation </w:t>
      </w:r>
      <w:proofErr w:type="gramStart"/>
      <w:r w:rsidRPr="001B3690">
        <w:rPr>
          <w:rFonts w:ascii="TheMix Trial SemiLight" w:hAnsi="TheMix Trial SemiLight" w:cstheme="minorHAnsi"/>
          <w:color w:val="004852"/>
          <w:sz w:val="20"/>
        </w:rPr>
        <w:t>services;</w:t>
      </w:r>
      <w:proofErr w:type="gramEnd"/>
    </w:p>
    <w:p w14:paraId="49000CF4" w14:textId="77777777" w:rsidR="000312A4" w:rsidRPr="001B3690" w:rsidRDefault="000312A4" w:rsidP="000312A4">
      <w:pPr>
        <w:numPr>
          <w:ilvl w:val="0"/>
          <w:numId w:val="33"/>
        </w:numPr>
        <w:rPr>
          <w:rFonts w:ascii="TheMix Trial SemiLight" w:hAnsi="TheMix Trial SemiLight" w:cstheme="minorHAnsi"/>
          <w:color w:val="004852"/>
          <w:sz w:val="20"/>
        </w:rPr>
      </w:pPr>
      <w:r w:rsidRPr="001B3690">
        <w:rPr>
          <w:rFonts w:ascii="TheMix Trial SemiLight" w:hAnsi="TheMix Trial SemiLight" w:cstheme="minorHAnsi"/>
          <w:color w:val="004852"/>
          <w:sz w:val="20"/>
        </w:rPr>
        <w:t xml:space="preserve">traffic </w:t>
      </w:r>
      <w:proofErr w:type="gramStart"/>
      <w:r w:rsidRPr="001B3690">
        <w:rPr>
          <w:rFonts w:ascii="TheMix Trial SemiLight" w:hAnsi="TheMix Trial SemiLight" w:cstheme="minorHAnsi"/>
          <w:color w:val="004852"/>
          <w:sz w:val="20"/>
        </w:rPr>
        <w:t>warden;</w:t>
      </w:r>
      <w:proofErr w:type="gramEnd"/>
    </w:p>
    <w:p w14:paraId="21FDB639" w14:textId="77777777" w:rsidR="000312A4" w:rsidRPr="001B3690" w:rsidRDefault="000312A4" w:rsidP="000312A4">
      <w:pPr>
        <w:numPr>
          <w:ilvl w:val="0"/>
          <w:numId w:val="33"/>
        </w:numPr>
        <w:rPr>
          <w:rFonts w:ascii="TheMix Trial SemiLight" w:hAnsi="TheMix Trial SemiLight" w:cstheme="minorHAnsi"/>
          <w:color w:val="004852"/>
          <w:sz w:val="20"/>
        </w:rPr>
      </w:pPr>
      <w:r w:rsidRPr="001B3690">
        <w:rPr>
          <w:rFonts w:ascii="TheMix Trial SemiLight" w:hAnsi="TheMix Trial SemiLight" w:cstheme="minorHAnsi"/>
          <w:color w:val="004852"/>
          <w:sz w:val="20"/>
        </w:rPr>
        <w:t xml:space="preserve">taxi </w:t>
      </w:r>
      <w:proofErr w:type="gramStart"/>
      <w:r w:rsidRPr="001B3690">
        <w:rPr>
          <w:rFonts w:ascii="TheMix Trial SemiLight" w:hAnsi="TheMix Trial SemiLight" w:cstheme="minorHAnsi"/>
          <w:color w:val="004852"/>
          <w:sz w:val="20"/>
        </w:rPr>
        <w:t>drivers;</w:t>
      </w:r>
      <w:proofErr w:type="gramEnd"/>
    </w:p>
    <w:p w14:paraId="1D446A6C" w14:textId="77777777" w:rsidR="000312A4" w:rsidRPr="001B3690" w:rsidRDefault="000312A4" w:rsidP="000312A4">
      <w:pPr>
        <w:numPr>
          <w:ilvl w:val="0"/>
          <w:numId w:val="33"/>
        </w:numPr>
        <w:rPr>
          <w:rFonts w:ascii="TheMix Trial SemiLight" w:hAnsi="TheMix Trial SemiLight" w:cstheme="minorHAnsi"/>
          <w:color w:val="004852"/>
          <w:sz w:val="20"/>
        </w:rPr>
      </w:pPr>
      <w:r w:rsidRPr="001B3690">
        <w:rPr>
          <w:rFonts w:ascii="TheMix Trial SemiLight" w:hAnsi="TheMix Trial SemiLight" w:cstheme="minorHAnsi"/>
          <w:color w:val="004852"/>
          <w:sz w:val="20"/>
        </w:rPr>
        <w:t xml:space="preserve">posts requiring a Security Industry Authority (SIA) </w:t>
      </w:r>
      <w:proofErr w:type="gramStart"/>
      <w:r w:rsidRPr="001B3690">
        <w:rPr>
          <w:rFonts w:ascii="TheMix Trial SemiLight" w:hAnsi="TheMix Trial SemiLight" w:cstheme="minorHAnsi"/>
          <w:color w:val="004852"/>
          <w:sz w:val="20"/>
        </w:rPr>
        <w:t>Licence;</w:t>
      </w:r>
      <w:proofErr w:type="gramEnd"/>
    </w:p>
    <w:p w14:paraId="64B3702C" w14:textId="77777777" w:rsidR="000312A4" w:rsidRPr="001B3690" w:rsidRDefault="000312A4" w:rsidP="000312A4">
      <w:pPr>
        <w:numPr>
          <w:ilvl w:val="0"/>
          <w:numId w:val="33"/>
        </w:numPr>
        <w:rPr>
          <w:rFonts w:ascii="TheMix Trial SemiLight" w:hAnsi="TheMix Trial SemiLight" w:cstheme="minorHAnsi"/>
          <w:color w:val="004852"/>
          <w:sz w:val="20"/>
        </w:rPr>
      </w:pPr>
      <w:r w:rsidRPr="001B3690">
        <w:rPr>
          <w:rFonts w:ascii="TheMix Trial SemiLight" w:hAnsi="TheMix Trial SemiLight" w:cstheme="minorHAnsi"/>
          <w:color w:val="004852"/>
          <w:sz w:val="20"/>
        </w:rPr>
        <w:t xml:space="preserve">social </w:t>
      </w:r>
      <w:proofErr w:type="gramStart"/>
      <w:r w:rsidRPr="001B3690">
        <w:rPr>
          <w:rFonts w:ascii="TheMix Trial SemiLight" w:hAnsi="TheMix Trial SemiLight" w:cstheme="minorHAnsi"/>
          <w:color w:val="004852"/>
          <w:sz w:val="20"/>
        </w:rPr>
        <w:t>workers;</w:t>
      </w:r>
      <w:proofErr w:type="gramEnd"/>
    </w:p>
    <w:p w14:paraId="52E33800" w14:textId="77777777" w:rsidR="000312A4" w:rsidRPr="001B3690" w:rsidRDefault="000312A4" w:rsidP="000312A4">
      <w:pPr>
        <w:numPr>
          <w:ilvl w:val="0"/>
          <w:numId w:val="33"/>
        </w:numPr>
        <w:rPr>
          <w:rFonts w:ascii="TheMix Trial SemiLight" w:hAnsi="TheMix Trial SemiLight" w:cstheme="minorHAnsi"/>
          <w:color w:val="004852"/>
          <w:sz w:val="20"/>
        </w:rPr>
      </w:pPr>
      <w:r w:rsidRPr="001B3690">
        <w:rPr>
          <w:rFonts w:ascii="TheMix Trial SemiLight" w:hAnsi="TheMix Trial SemiLight" w:cstheme="minorHAnsi"/>
          <w:color w:val="004852"/>
          <w:sz w:val="20"/>
        </w:rPr>
        <w:t>post involving schooling or other dealings with young people (including teachers in England and Wales</w:t>
      </w:r>
      <w:proofErr w:type="gramStart"/>
      <w:r w:rsidRPr="001B3690">
        <w:rPr>
          <w:rFonts w:ascii="TheMix Trial SemiLight" w:hAnsi="TheMix Trial SemiLight" w:cstheme="minorHAnsi"/>
          <w:color w:val="004852"/>
          <w:sz w:val="20"/>
        </w:rPr>
        <w:t>);</w:t>
      </w:r>
      <w:proofErr w:type="gramEnd"/>
    </w:p>
    <w:p w14:paraId="71E8470A" w14:textId="77777777" w:rsidR="000312A4" w:rsidRPr="001B3690" w:rsidRDefault="000312A4" w:rsidP="000312A4">
      <w:pPr>
        <w:numPr>
          <w:ilvl w:val="0"/>
          <w:numId w:val="33"/>
        </w:numPr>
        <w:rPr>
          <w:rFonts w:ascii="TheMix Trial SemiLight" w:hAnsi="TheMix Trial SemiLight" w:cstheme="minorHAnsi"/>
          <w:color w:val="004852"/>
          <w:sz w:val="20"/>
        </w:rPr>
      </w:pPr>
      <w:r w:rsidRPr="001B3690">
        <w:rPr>
          <w:rFonts w:ascii="TheMix Trial SemiLight" w:hAnsi="TheMix Trial SemiLight" w:cstheme="minorHAnsi"/>
          <w:color w:val="004852"/>
          <w:sz w:val="20"/>
        </w:rPr>
        <w:t xml:space="preserve">foster </w:t>
      </w:r>
      <w:proofErr w:type="gramStart"/>
      <w:r w:rsidRPr="001B3690">
        <w:rPr>
          <w:rFonts w:ascii="TheMix Trial SemiLight" w:hAnsi="TheMix Trial SemiLight" w:cstheme="minorHAnsi"/>
          <w:color w:val="004852"/>
          <w:sz w:val="20"/>
        </w:rPr>
        <w:t>carers;</w:t>
      </w:r>
      <w:proofErr w:type="gramEnd"/>
    </w:p>
    <w:p w14:paraId="76FA522D" w14:textId="77777777" w:rsidR="000312A4" w:rsidRPr="001B3690" w:rsidRDefault="000312A4" w:rsidP="000312A4">
      <w:pPr>
        <w:numPr>
          <w:ilvl w:val="0"/>
          <w:numId w:val="33"/>
        </w:numPr>
        <w:rPr>
          <w:rFonts w:ascii="TheMix Trial SemiLight" w:hAnsi="TheMix Trial SemiLight" w:cstheme="minorHAnsi"/>
          <w:color w:val="004852"/>
          <w:sz w:val="20"/>
        </w:rPr>
      </w:pPr>
      <w:proofErr w:type="gramStart"/>
      <w:r w:rsidRPr="001B3690">
        <w:rPr>
          <w:rFonts w:ascii="TheMix Trial SemiLight" w:hAnsi="TheMix Trial SemiLight" w:cstheme="minorHAnsi"/>
          <w:color w:val="004852"/>
          <w:sz w:val="20"/>
        </w:rPr>
        <w:t>childminders;</w:t>
      </w:r>
      <w:proofErr w:type="gramEnd"/>
    </w:p>
    <w:p w14:paraId="7C2F78D0" w14:textId="77777777" w:rsidR="000312A4" w:rsidRPr="001B3690" w:rsidRDefault="000312A4" w:rsidP="000312A4">
      <w:pPr>
        <w:numPr>
          <w:ilvl w:val="0"/>
          <w:numId w:val="33"/>
        </w:numPr>
        <w:rPr>
          <w:rFonts w:ascii="TheMix Trial SemiLight" w:hAnsi="TheMix Trial SemiLight" w:cstheme="minorHAnsi"/>
          <w:color w:val="004852"/>
          <w:sz w:val="20"/>
        </w:rPr>
      </w:pPr>
      <w:r w:rsidRPr="001B3690">
        <w:rPr>
          <w:rFonts w:ascii="TheMix Trial SemiLight" w:hAnsi="TheMix Trial SemiLight" w:cstheme="minorHAnsi"/>
          <w:color w:val="004852"/>
          <w:sz w:val="20"/>
        </w:rPr>
        <w:t>posts involving regulated activity with adults; and</w:t>
      </w:r>
    </w:p>
    <w:p w14:paraId="443AB621" w14:textId="77777777" w:rsidR="000312A4" w:rsidRPr="001B3690" w:rsidRDefault="000312A4" w:rsidP="000312A4">
      <w:pPr>
        <w:numPr>
          <w:ilvl w:val="0"/>
          <w:numId w:val="33"/>
        </w:numPr>
        <w:rPr>
          <w:rFonts w:ascii="TheMix Trial SemiLight" w:hAnsi="TheMix Trial SemiLight" w:cstheme="minorHAnsi"/>
          <w:color w:val="004852"/>
          <w:sz w:val="20"/>
        </w:rPr>
      </w:pPr>
      <w:r w:rsidRPr="001B3690">
        <w:rPr>
          <w:rFonts w:ascii="TheMix Trial SemiLight" w:hAnsi="TheMix Trial SemiLight" w:cstheme="minorHAnsi"/>
          <w:color w:val="004852"/>
          <w:sz w:val="20"/>
        </w:rPr>
        <w:t>post involving regulated activity with children or vulnerable adults—whether done frequently or infrequently.</w:t>
      </w:r>
    </w:p>
    <w:p w14:paraId="1B69DF7D" w14:textId="77777777" w:rsidR="000312A4" w:rsidRPr="001B3690" w:rsidRDefault="000312A4" w:rsidP="000312A4">
      <w:pPr>
        <w:rPr>
          <w:rFonts w:ascii="TheMix Trial SemiLight" w:hAnsi="TheMix Trial SemiLight" w:cstheme="minorHAnsi"/>
          <w:color w:val="004852"/>
          <w:sz w:val="20"/>
        </w:rPr>
      </w:pPr>
    </w:p>
    <w:p w14:paraId="47AF8D89" w14:textId="77777777" w:rsidR="000312A4" w:rsidRPr="001B3690" w:rsidRDefault="000312A4" w:rsidP="000312A4">
      <w:pPr>
        <w:pStyle w:val="BodyTextnospacing"/>
        <w:rPr>
          <w:rFonts w:ascii="TheMix Trial SemiLight" w:hAnsi="TheMix Trial SemiLight" w:cstheme="minorHAnsi"/>
          <w:color w:val="004852"/>
          <w:sz w:val="20"/>
          <w:u w:val="single"/>
        </w:rPr>
      </w:pPr>
      <w:r w:rsidRPr="001B3690">
        <w:rPr>
          <w:rFonts w:ascii="TheMix Trial SemiLight" w:hAnsi="TheMix Trial SemiLight" w:cstheme="minorHAnsi"/>
          <w:color w:val="004852"/>
          <w:sz w:val="20"/>
          <w:u w:val="single"/>
        </w:rPr>
        <w:t xml:space="preserve">Criminal Record Filtering and Disclosure </w:t>
      </w:r>
    </w:p>
    <w:p w14:paraId="34D5936B" w14:textId="77777777" w:rsidR="000312A4" w:rsidRPr="001B3690" w:rsidRDefault="000312A4" w:rsidP="000312A4">
      <w:pPr>
        <w:pStyle w:val="BodyTextnospacing"/>
        <w:rPr>
          <w:rFonts w:ascii="TheMix Trial SemiLight" w:hAnsi="TheMix Trial SemiLight" w:cstheme="minorHAnsi"/>
          <w:color w:val="004852"/>
          <w:sz w:val="20"/>
          <w:u w:val="single"/>
        </w:rPr>
      </w:pPr>
    </w:p>
    <w:p w14:paraId="008530C3" w14:textId="77777777" w:rsidR="000312A4" w:rsidRDefault="000312A4" w:rsidP="000312A4">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 xml:space="preserve">Certain convictions and cautions are classed as "protected," meaning they do not need to be disclosed by candidates and cannot be considered by employers when making recruitment decisions. </w:t>
      </w:r>
    </w:p>
    <w:p w14:paraId="10AC67DC" w14:textId="77777777" w:rsidR="000312A4" w:rsidRDefault="000312A4" w:rsidP="000312A4">
      <w:pPr>
        <w:rPr>
          <w:rFonts w:ascii="TheMix Trial SemiLight" w:hAnsi="TheMix Trial SemiLight" w:cstheme="minorHAnsi"/>
          <w:color w:val="004852"/>
          <w:sz w:val="20"/>
        </w:rPr>
      </w:pPr>
    </w:p>
    <w:p w14:paraId="41190D2F" w14:textId="77777777" w:rsidR="000312A4" w:rsidRDefault="000312A4" w:rsidP="000312A4">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 xml:space="preserve">These include all youth reprimands, final warnings, and cautions, as well as youth conditional cautions after three months and adult cautions after six years, provided they are not for listed offences and did not result in a custodial sentence. </w:t>
      </w:r>
    </w:p>
    <w:p w14:paraId="791B9422" w14:textId="77777777" w:rsidR="000312A4" w:rsidRDefault="000312A4" w:rsidP="000312A4">
      <w:pPr>
        <w:rPr>
          <w:rFonts w:ascii="TheMix Trial SemiLight" w:hAnsi="TheMix Trial SemiLight" w:cstheme="minorHAnsi"/>
          <w:color w:val="004852"/>
          <w:sz w:val="20"/>
        </w:rPr>
      </w:pPr>
    </w:p>
    <w:p w14:paraId="320ECC98" w14:textId="77777777" w:rsidR="000312A4" w:rsidRDefault="000312A4" w:rsidP="000312A4">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 xml:space="preserve">Protected cautions and convictions are automatically filtered out of </w:t>
      </w:r>
      <w:r w:rsidRPr="00D40D10">
        <w:rPr>
          <w:rFonts w:ascii="TheMix Trial SemiLight" w:hAnsi="TheMix Trial SemiLight" w:cstheme="minorHAnsi"/>
          <w:color w:val="004852"/>
          <w:sz w:val="20"/>
          <w:highlight w:val="yellow"/>
        </w:rPr>
        <w:t>Disclosure and Barring Service (DBS)</w:t>
      </w:r>
      <w:r w:rsidRPr="001B3690">
        <w:rPr>
          <w:rFonts w:ascii="TheMix Trial SemiLight" w:hAnsi="TheMix Trial SemiLight" w:cstheme="minorHAnsi"/>
          <w:color w:val="004852"/>
          <w:sz w:val="20"/>
        </w:rPr>
        <w:t xml:space="preserve"> certificate checks.</w:t>
      </w:r>
    </w:p>
    <w:p w14:paraId="7CCBC0F3" w14:textId="77777777" w:rsidR="000312A4" w:rsidRDefault="000312A4" w:rsidP="000312A4">
      <w:pPr>
        <w:rPr>
          <w:rFonts w:ascii="TheMix Trial SemiLight" w:hAnsi="TheMix Trial SemiLight" w:cstheme="minorHAnsi"/>
          <w:color w:val="004852"/>
          <w:sz w:val="20"/>
        </w:rPr>
      </w:pPr>
    </w:p>
    <w:p w14:paraId="2FB63366" w14:textId="77777777" w:rsidR="000312A4" w:rsidRDefault="000312A4" w:rsidP="000312A4">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However, in a small number of defined roles, such as those relating to national security or requiring firearms certificates</w:t>
      </w:r>
      <w:r>
        <w:rPr>
          <w:rFonts w:ascii="TheMix Trial SemiLight" w:hAnsi="TheMix Trial SemiLight" w:cstheme="minorHAnsi"/>
          <w:color w:val="004852"/>
          <w:sz w:val="20"/>
        </w:rPr>
        <w:t>,</w:t>
      </w:r>
      <w:r w:rsidRPr="001B3690">
        <w:rPr>
          <w:rFonts w:ascii="TheMix Trial SemiLight" w:hAnsi="TheMix Trial SemiLight" w:cstheme="minorHAnsi"/>
          <w:color w:val="004852"/>
          <w:sz w:val="20"/>
        </w:rPr>
        <w:t xml:space="preserve"> all convictions and cautions must be disclosed and may be </w:t>
      </w:r>
      <w:proofErr w:type="gramStart"/>
      <w:r w:rsidRPr="001B3690">
        <w:rPr>
          <w:rFonts w:ascii="TheMix Trial SemiLight" w:hAnsi="TheMix Trial SemiLight" w:cstheme="minorHAnsi"/>
          <w:color w:val="004852"/>
          <w:sz w:val="20"/>
        </w:rPr>
        <w:t>taken into account</w:t>
      </w:r>
      <w:proofErr w:type="gramEnd"/>
      <w:r w:rsidRPr="001B3690">
        <w:rPr>
          <w:rFonts w:ascii="TheMix Trial SemiLight" w:hAnsi="TheMix Trial SemiLight" w:cstheme="minorHAnsi"/>
          <w:color w:val="004852"/>
          <w:sz w:val="20"/>
        </w:rPr>
        <w:t xml:space="preserve">. </w:t>
      </w:r>
    </w:p>
    <w:p w14:paraId="7BDE931D" w14:textId="77777777" w:rsidR="000312A4" w:rsidRDefault="000312A4" w:rsidP="000312A4">
      <w:pPr>
        <w:rPr>
          <w:rFonts w:ascii="TheMix Trial SemiLight" w:hAnsi="TheMix Trial SemiLight" w:cstheme="minorHAnsi"/>
          <w:color w:val="004852"/>
          <w:sz w:val="20"/>
        </w:rPr>
      </w:pPr>
    </w:p>
    <w:p w14:paraId="24BEAF2E" w14:textId="77777777" w:rsidR="000312A4" w:rsidRPr="001B3690" w:rsidRDefault="000312A4" w:rsidP="000312A4">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Employers should consult the DBS filtering guide for full details of recruitment and filtering rules.</w:t>
      </w:r>
    </w:p>
    <w:p w14:paraId="42534410" w14:textId="77777777" w:rsidR="000312A4" w:rsidRPr="001B3690" w:rsidRDefault="000312A4" w:rsidP="000312A4">
      <w:pPr>
        <w:tabs>
          <w:tab w:val="left" w:pos="2667"/>
        </w:tabs>
        <w:rPr>
          <w:rFonts w:ascii="TheMix Trial SemiLight" w:hAnsi="TheMix Trial SemiLight" w:cstheme="minorHAnsi"/>
          <w:color w:val="004852"/>
          <w:sz w:val="20"/>
        </w:rPr>
      </w:pPr>
    </w:p>
    <w:p w14:paraId="0F66F72D" w14:textId="77777777" w:rsidR="000312A4" w:rsidRPr="001B3690" w:rsidRDefault="000312A4" w:rsidP="000312A4">
      <w:pPr>
        <w:tabs>
          <w:tab w:val="left" w:pos="2667"/>
        </w:tabs>
        <w:rPr>
          <w:rFonts w:ascii="TheMix Trial SemiLight" w:hAnsi="TheMix Trial SemiLight" w:cstheme="minorHAnsi"/>
          <w:color w:val="004852"/>
          <w:sz w:val="20"/>
          <w:u w:val="single"/>
        </w:rPr>
      </w:pPr>
      <w:r w:rsidRPr="001B3690">
        <w:rPr>
          <w:rFonts w:ascii="TheMix Trial SemiLight" w:hAnsi="TheMix Trial SemiLight" w:cstheme="minorHAnsi"/>
          <w:color w:val="004852"/>
          <w:sz w:val="20"/>
          <w:u w:val="single"/>
        </w:rPr>
        <w:t>Data Protection</w:t>
      </w:r>
    </w:p>
    <w:p w14:paraId="7C253942" w14:textId="77777777" w:rsidR="000312A4" w:rsidRPr="001B3690" w:rsidRDefault="000312A4" w:rsidP="000312A4">
      <w:pPr>
        <w:rPr>
          <w:rFonts w:ascii="TheMix Trial SemiLight" w:hAnsi="TheMix Trial SemiLight" w:cstheme="minorHAnsi"/>
          <w:color w:val="004852"/>
          <w:sz w:val="20"/>
        </w:rPr>
      </w:pPr>
    </w:p>
    <w:p w14:paraId="3B1296DB" w14:textId="77777777" w:rsidR="000312A4" w:rsidRDefault="000312A4" w:rsidP="000312A4">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 xml:space="preserve">Under GDPR, employers need a legal basis and must meet certain criteria to handle criminal record data in hiring. </w:t>
      </w:r>
    </w:p>
    <w:p w14:paraId="53322F64" w14:textId="77777777" w:rsidR="000312A4" w:rsidRDefault="000312A4" w:rsidP="000312A4">
      <w:pPr>
        <w:rPr>
          <w:rFonts w:ascii="TheMix Trial SemiLight" w:hAnsi="TheMix Trial SemiLight" w:cstheme="minorHAnsi"/>
          <w:color w:val="004852"/>
          <w:sz w:val="20"/>
        </w:rPr>
      </w:pPr>
    </w:p>
    <w:p w14:paraId="4750F561" w14:textId="77777777" w:rsidR="000312A4" w:rsidRDefault="000312A4" w:rsidP="000312A4">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 xml:space="preserve">Processing information about convictions is usually permitted if necessary for employment law purposes, such as obtaining data from the DBS or Disclosure Scotland. </w:t>
      </w:r>
    </w:p>
    <w:p w14:paraId="07E27337" w14:textId="77777777" w:rsidR="000312A4" w:rsidRDefault="000312A4" w:rsidP="000312A4">
      <w:pPr>
        <w:rPr>
          <w:rFonts w:ascii="TheMix Trial SemiLight" w:hAnsi="TheMix Trial SemiLight" w:cstheme="minorHAnsi"/>
          <w:color w:val="004852"/>
          <w:sz w:val="20"/>
        </w:rPr>
      </w:pPr>
    </w:p>
    <w:p w14:paraId="156ACAD1" w14:textId="77777777" w:rsidR="000312A4" w:rsidRPr="001B3690" w:rsidRDefault="000312A4" w:rsidP="000312A4">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 xml:space="preserve">Organisations must have a </w:t>
      </w:r>
      <w:r w:rsidRPr="00D40D10">
        <w:rPr>
          <w:rFonts w:ascii="TheMix Trial SemiLight" w:hAnsi="TheMix Trial SemiLight" w:cstheme="minorHAnsi"/>
          <w:color w:val="004852"/>
          <w:sz w:val="20"/>
          <w:highlight w:val="yellow"/>
        </w:rPr>
        <w:t xml:space="preserve">written </w:t>
      </w:r>
      <w:r>
        <w:rPr>
          <w:rFonts w:ascii="TheMix Trial SemiLight" w:hAnsi="TheMix Trial SemiLight" w:cstheme="minorHAnsi"/>
          <w:color w:val="004852"/>
          <w:sz w:val="20"/>
          <w:highlight w:val="yellow"/>
        </w:rPr>
        <w:t xml:space="preserve">and accessible </w:t>
      </w:r>
      <w:r w:rsidRPr="00D40D10">
        <w:rPr>
          <w:rFonts w:ascii="TheMix Trial SemiLight" w:hAnsi="TheMix Trial SemiLight" w:cstheme="minorHAnsi"/>
          <w:color w:val="004852"/>
          <w:sz w:val="20"/>
          <w:highlight w:val="yellow"/>
        </w:rPr>
        <w:t>policy</w:t>
      </w:r>
      <w:r w:rsidRPr="001B3690">
        <w:rPr>
          <w:rFonts w:ascii="TheMix Trial SemiLight" w:hAnsi="TheMix Trial SemiLight" w:cstheme="minorHAnsi"/>
          <w:color w:val="004852"/>
          <w:sz w:val="20"/>
        </w:rPr>
        <w:t xml:space="preserve"> for the use, retention, and erasure of criminal records data, keep this policy up-to-date, and make it available for inspection and to job applicants.</w:t>
      </w:r>
    </w:p>
    <w:p w14:paraId="3CF3727E" w14:textId="77777777" w:rsidR="000312A4" w:rsidRPr="001B3690" w:rsidRDefault="000312A4" w:rsidP="000312A4">
      <w:pPr>
        <w:rPr>
          <w:rFonts w:ascii="TheMix Trial SemiLight" w:hAnsi="TheMix Trial SemiLight" w:cstheme="minorHAnsi"/>
          <w:color w:val="004852"/>
          <w:sz w:val="20"/>
        </w:rPr>
      </w:pPr>
    </w:p>
    <w:p w14:paraId="627C18F3" w14:textId="77777777" w:rsidR="000312A4" w:rsidRDefault="000312A4" w:rsidP="000312A4">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 xml:space="preserve">Consent from applicants is not considered a valid basis for processing criminal records data due to the imbalance of power in the recruitment process. </w:t>
      </w:r>
    </w:p>
    <w:p w14:paraId="4DD5FF90" w14:textId="77777777" w:rsidR="000312A4" w:rsidRDefault="000312A4" w:rsidP="000312A4">
      <w:pPr>
        <w:rPr>
          <w:rFonts w:ascii="TheMix Trial SemiLight" w:hAnsi="TheMix Trial SemiLight" w:cstheme="minorHAnsi"/>
          <w:color w:val="004852"/>
          <w:sz w:val="20"/>
        </w:rPr>
      </w:pPr>
    </w:p>
    <w:p w14:paraId="25BA16A0" w14:textId="77777777" w:rsidR="000312A4" w:rsidRDefault="000312A4" w:rsidP="000312A4">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Unless legally required (for roles in regulated professions), employers may find it difficult to justify criminal records checks for recruitment.</w:t>
      </w:r>
    </w:p>
    <w:p w14:paraId="6F02AD65" w14:textId="77777777" w:rsidR="000312A4" w:rsidRDefault="000312A4" w:rsidP="000312A4">
      <w:pPr>
        <w:rPr>
          <w:rFonts w:ascii="TheMix Trial SemiLight" w:hAnsi="TheMix Trial SemiLight" w:cstheme="minorHAnsi"/>
          <w:color w:val="004852"/>
          <w:sz w:val="20"/>
        </w:rPr>
      </w:pPr>
    </w:p>
    <w:p w14:paraId="54C30183" w14:textId="77777777" w:rsidR="000312A4" w:rsidRPr="001B3690" w:rsidRDefault="000312A4" w:rsidP="000312A4">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lastRenderedPageBreak/>
        <w:t>Employers registered with the DBS must also maintain a written policy on the secure handling of data received via the DBS.</w:t>
      </w:r>
    </w:p>
    <w:p w14:paraId="581DE850" w14:textId="77777777" w:rsidR="000312A4" w:rsidRPr="001B3690" w:rsidRDefault="000312A4" w:rsidP="000312A4">
      <w:pPr>
        <w:rPr>
          <w:rFonts w:ascii="TheMix Trial SemiLight" w:hAnsi="TheMix Trial SemiLight" w:cstheme="minorHAnsi"/>
          <w:color w:val="004852"/>
          <w:sz w:val="20"/>
        </w:rPr>
      </w:pPr>
    </w:p>
    <w:p w14:paraId="0E662A38" w14:textId="77777777" w:rsidR="000312A4" w:rsidRPr="001B3690" w:rsidRDefault="000312A4" w:rsidP="000312A4">
      <w:pPr>
        <w:tabs>
          <w:tab w:val="left" w:pos="2667"/>
        </w:tabs>
        <w:rPr>
          <w:rFonts w:ascii="TheMix Trial SemiLight" w:hAnsi="TheMix Trial SemiLight" w:cstheme="minorHAnsi"/>
          <w:color w:val="004852"/>
          <w:sz w:val="20"/>
          <w:u w:val="single"/>
        </w:rPr>
      </w:pPr>
      <w:r w:rsidRPr="001B3690">
        <w:rPr>
          <w:rFonts w:ascii="TheMix Trial SemiLight" w:hAnsi="TheMix Trial SemiLight" w:cstheme="minorHAnsi"/>
          <w:color w:val="004852"/>
          <w:sz w:val="20"/>
          <w:u w:val="single"/>
        </w:rPr>
        <w:t>Enforced Subject Access</w:t>
      </w:r>
    </w:p>
    <w:p w14:paraId="006E6211" w14:textId="77777777" w:rsidR="000312A4" w:rsidRPr="001B3690" w:rsidRDefault="000312A4" w:rsidP="000312A4">
      <w:pPr>
        <w:rPr>
          <w:rFonts w:ascii="TheMix Trial SemiLight" w:hAnsi="TheMix Trial SemiLight" w:cstheme="minorHAnsi"/>
          <w:color w:val="004852"/>
          <w:sz w:val="20"/>
        </w:rPr>
      </w:pPr>
    </w:p>
    <w:p w14:paraId="25B4D0BD" w14:textId="77777777" w:rsidR="000312A4" w:rsidRDefault="000312A4" w:rsidP="000312A4">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 xml:space="preserve">Employers cannot require job candidates, employees, or contractors to use their subject access rights to disclose "relevant records" such as convictions, unless required by law or proven public interest. </w:t>
      </w:r>
    </w:p>
    <w:p w14:paraId="24B89CBC" w14:textId="77777777" w:rsidR="000312A4" w:rsidRDefault="000312A4" w:rsidP="000312A4">
      <w:pPr>
        <w:rPr>
          <w:rFonts w:ascii="TheMix Trial SemiLight" w:hAnsi="TheMix Trial SemiLight" w:cstheme="minorHAnsi"/>
          <w:color w:val="004852"/>
          <w:sz w:val="20"/>
        </w:rPr>
      </w:pPr>
    </w:p>
    <w:p w14:paraId="59618E82" w14:textId="77777777" w:rsidR="000312A4" w:rsidRDefault="000312A4" w:rsidP="000312A4">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 xml:space="preserve">This rule prevents employers from accessing more information than allowed through formal channels like the DBS or Disclosure Scotland. </w:t>
      </w:r>
    </w:p>
    <w:p w14:paraId="0EA4E7E2" w14:textId="77777777" w:rsidR="000312A4" w:rsidRDefault="000312A4" w:rsidP="000312A4">
      <w:pPr>
        <w:rPr>
          <w:rFonts w:ascii="TheMix Trial SemiLight" w:hAnsi="TheMix Trial SemiLight" w:cstheme="minorHAnsi"/>
          <w:color w:val="004852"/>
          <w:sz w:val="20"/>
        </w:rPr>
      </w:pPr>
    </w:p>
    <w:p w14:paraId="67609261" w14:textId="77777777" w:rsidR="000312A4" w:rsidRDefault="000312A4" w:rsidP="000312A4">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 xml:space="preserve">Subject access requests to police reveal both spent and unspent convictions; DBS only discloses unspent convictions. Enforcing subject access requests is a criminal offence, punishable by a fine. </w:t>
      </w:r>
    </w:p>
    <w:p w14:paraId="7EDC85CD" w14:textId="77777777" w:rsidR="000312A4" w:rsidRDefault="000312A4" w:rsidP="000312A4">
      <w:pPr>
        <w:rPr>
          <w:rFonts w:ascii="TheMix Trial SemiLight" w:hAnsi="TheMix Trial SemiLight" w:cstheme="minorHAnsi"/>
          <w:color w:val="004852"/>
          <w:sz w:val="20"/>
        </w:rPr>
      </w:pPr>
    </w:p>
    <w:p w14:paraId="6D05FF42" w14:textId="77777777" w:rsidR="000312A4" w:rsidRPr="001B3690" w:rsidRDefault="000312A4" w:rsidP="000312A4">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 xml:space="preserve">The </w:t>
      </w:r>
      <w:r w:rsidRPr="00D40D10">
        <w:rPr>
          <w:rFonts w:ascii="TheMix Trial SemiLight" w:hAnsi="TheMix Trial SemiLight" w:cstheme="minorHAnsi"/>
          <w:color w:val="004852"/>
          <w:sz w:val="20"/>
          <w:highlight w:val="yellow"/>
        </w:rPr>
        <w:t>Information Commissioner's Office</w:t>
      </w:r>
      <w:r w:rsidRPr="001B3690">
        <w:rPr>
          <w:rFonts w:ascii="TheMix Trial SemiLight" w:hAnsi="TheMix Trial SemiLight" w:cstheme="minorHAnsi"/>
          <w:color w:val="004852"/>
          <w:sz w:val="20"/>
        </w:rPr>
        <w:t xml:space="preserve"> provides guidance on enforced subject access.</w:t>
      </w:r>
    </w:p>
    <w:p w14:paraId="1A1E7580" w14:textId="77777777" w:rsidR="000312A4" w:rsidRPr="001B3690" w:rsidRDefault="000312A4" w:rsidP="000312A4">
      <w:pPr>
        <w:rPr>
          <w:rFonts w:ascii="TheMix Trial SemiLight" w:hAnsi="TheMix Trial SemiLight" w:cstheme="minorHAnsi"/>
          <w:color w:val="004852"/>
          <w:sz w:val="20"/>
        </w:rPr>
      </w:pPr>
    </w:p>
    <w:p w14:paraId="1D8E5FFB" w14:textId="77777777" w:rsidR="000312A4" w:rsidRPr="001B3690" w:rsidRDefault="000312A4" w:rsidP="000312A4">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Employers must not require job applicants, employees, or contractors to use their subject access rights (under UK data protection law) to obtain personal records such as criminal convictions</w:t>
      </w:r>
      <w:r>
        <w:rPr>
          <w:rFonts w:ascii="TheMix Trial SemiLight" w:hAnsi="TheMix Trial SemiLight" w:cstheme="minorHAnsi"/>
          <w:color w:val="004852"/>
          <w:sz w:val="20"/>
        </w:rPr>
        <w:t xml:space="preserve">, </w:t>
      </w:r>
      <w:r w:rsidRPr="001B3690">
        <w:rPr>
          <w:rFonts w:ascii="TheMix Trial SemiLight" w:hAnsi="TheMix Trial SemiLight" w:cstheme="minorHAnsi"/>
          <w:color w:val="004852"/>
          <w:sz w:val="20"/>
        </w:rPr>
        <w:t>as a condition of employment or engagement.</w:t>
      </w:r>
    </w:p>
    <w:p w14:paraId="7A04E7A9" w14:textId="77777777" w:rsidR="000312A4" w:rsidRPr="001B3690" w:rsidRDefault="000312A4" w:rsidP="000312A4">
      <w:pPr>
        <w:rPr>
          <w:rFonts w:ascii="TheMix Trial SemiLight" w:hAnsi="TheMix Trial SemiLight" w:cstheme="minorHAnsi"/>
          <w:color w:val="004852"/>
          <w:sz w:val="20"/>
        </w:rPr>
      </w:pPr>
    </w:p>
    <w:p w14:paraId="2938498A" w14:textId="77777777" w:rsidR="000312A4" w:rsidRDefault="000312A4" w:rsidP="000312A4">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 xml:space="preserve">This practice can expose spent convictions, which are protected under the Act. Employers should instead use formal channels like the DBS or Disclosure Scotland, which only reveal unspent convictions. </w:t>
      </w:r>
    </w:p>
    <w:p w14:paraId="6F69F272" w14:textId="77777777" w:rsidR="000312A4" w:rsidRDefault="000312A4" w:rsidP="000312A4">
      <w:pPr>
        <w:rPr>
          <w:rFonts w:ascii="TheMix Trial SemiLight" w:hAnsi="TheMix Trial SemiLight" w:cstheme="minorHAnsi"/>
          <w:color w:val="004852"/>
          <w:sz w:val="20"/>
        </w:rPr>
      </w:pPr>
    </w:p>
    <w:p w14:paraId="4E86EBE9" w14:textId="77777777" w:rsidR="000312A4" w:rsidRDefault="000312A4" w:rsidP="000312A4">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 xml:space="preserve">Enforced subject access is a criminal offence, punishable by a fine. </w:t>
      </w:r>
    </w:p>
    <w:p w14:paraId="29152416" w14:textId="77777777" w:rsidR="000312A4" w:rsidRDefault="000312A4" w:rsidP="000312A4">
      <w:pPr>
        <w:rPr>
          <w:rFonts w:ascii="TheMix Trial SemiLight" w:hAnsi="TheMix Trial SemiLight" w:cstheme="minorHAnsi"/>
          <w:color w:val="004852"/>
          <w:sz w:val="20"/>
        </w:rPr>
      </w:pPr>
    </w:p>
    <w:p w14:paraId="2B161CB0" w14:textId="77777777" w:rsidR="000312A4" w:rsidRPr="001B3690" w:rsidRDefault="000312A4" w:rsidP="000312A4">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The only lawful exceptions are where disclosure is required by law or where it is in the public interest although this is rarely justifiable in practice.</w:t>
      </w:r>
    </w:p>
    <w:p w14:paraId="0A57445D" w14:textId="77777777" w:rsidR="000312A4" w:rsidRPr="001B3690" w:rsidRDefault="000312A4" w:rsidP="000312A4">
      <w:pPr>
        <w:rPr>
          <w:rFonts w:ascii="TheMix Trial SemiLight" w:hAnsi="TheMix Trial SemiLight" w:cstheme="minorHAnsi"/>
          <w:color w:val="004852"/>
          <w:sz w:val="20"/>
        </w:rPr>
      </w:pPr>
    </w:p>
    <w:p w14:paraId="50E64EA5" w14:textId="77777777" w:rsidR="000312A4" w:rsidRPr="001B3690" w:rsidRDefault="000312A4" w:rsidP="000312A4">
      <w:pPr>
        <w:rPr>
          <w:rFonts w:ascii="TheMix Trial SemiLight" w:hAnsi="TheMix Trial SemiLight" w:cstheme="minorHAnsi"/>
          <w:color w:val="004852"/>
          <w:sz w:val="20"/>
          <w:u w:val="single"/>
        </w:rPr>
      </w:pPr>
      <w:r w:rsidRPr="001B3690">
        <w:rPr>
          <w:rFonts w:ascii="TheMix Trial SemiLight" w:hAnsi="TheMix Trial SemiLight" w:cstheme="minorHAnsi"/>
          <w:color w:val="004852"/>
          <w:sz w:val="20"/>
          <w:u w:val="single"/>
        </w:rPr>
        <w:t>Access to Criminal Records</w:t>
      </w:r>
    </w:p>
    <w:p w14:paraId="2E63E5E3" w14:textId="77777777" w:rsidR="000312A4" w:rsidRPr="001B3690" w:rsidRDefault="000312A4" w:rsidP="000312A4">
      <w:pPr>
        <w:rPr>
          <w:rFonts w:ascii="TheMix Trial SemiLight" w:hAnsi="TheMix Trial SemiLight" w:cstheme="minorHAnsi"/>
          <w:b/>
          <w:bCs/>
          <w:color w:val="004852"/>
          <w:sz w:val="20"/>
        </w:rPr>
      </w:pPr>
    </w:p>
    <w:p w14:paraId="4976F60E" w14:textId="77777777" w:rsidR="000312A4" w:rsidRPr="001B3690" w:rsidRDefault="000312A4" w:rsidP="000312A4">
      <w:pPr>
        <w:rPr>
          <w:rFonts w:ascii="TheMix Trial SemiLight" w:eastAsia="Lucida Sans Unicode" w:hAnsi="TheMix Trial SemiLight" w:cstheme="minorHAnsi"/>
          <w:color w:val="004852"/>
          <w:sz w:val="20"/>
        </w:rPr>
      </w:pPr>
      <w:r w:rsidRPr="001B3690">
        <w:rPr>
          <w:rFonts w:ascii="TheMix Trial SemiLight" w:eastAsiaTheme="minorEastAsia" w:hAnsi="TheMix Trial SemiLight" w:cstheme="minorHAnsi"/>
          <w:color w:val="004852"/>
          <w:sz w:val="20"/>
        </w:rPr>
        <w:t xml:space="preserve">In England and Wales, candidates and prospective employers can request criminal record information from the </w:t>
      </w:r>
      <w:hyperlink r:id="rId12">
        <w:r w:rsidRPr="00D40D10">
          <w:rPr>
            <w:rStyle w:val="Hyperlink"/>
            <w:rFonts w:ascii="TheMix Trial SemiLight" w:eastAsia="Lucida Sans Unicode" w:hAnsi="TheMix Trial SemiLight" w:cstheme="minorHAnsi"/>
            <w:color w:val="004852"/>
            <w:sz w:val="20"/>
            <w:highlight w:val="yellow"/>
          </w:rPr>
          <w:t>Disclosure and Barring Service</w:t>
        </w:r>
      </w:hyperlink>
      <w:r w:rsidRPr="001B3690">
        <w:rPr>
          <w:rFonts w:ascii="TheMix Trial SemiLight" w:eastAsiaTheme="minorEastAsia" w:hAnsi="TheMix Trial SemiLight" w:cstheme="minorHAnsi"/>
          <w:color w:val="004852"/>
          <w:sz w:val="20"/>
        </w:rPr>
        <w:t xml:space="preserve"> (DBS). In Scotland, this is handled by</w:t>
      </w:r>
      <w:r w:rsidRPr="001B3690">
        <w:rPr>
          <w:rFonts w:ascii="TheMix Trial SemiLight" w:eastAsia="Lucida Sans Unicode" w:hAnsi="TheMix Trial SemiLight" w:cstheme="minorHAnsi"/>
          <w:color w:val="004852"/>
          <w:sz w:val="20"/>
        </w:rPr>
        <w:t xml:space="preserve"> </w:t>
      </w:r>
      <w:hyperlink r:id="rId13">
        <w:r w:rsidRPr="00D40D10">
          <w:rPr>
            <w:rStyle w:val="Hyperlink"/>
            <w:rFonts w:ascii="TheMix Trial SemiLight" w:eastAsiaTheme="minorEastAsia" w:hAnsi="TheMix Trial SemiLight" w:cstheme="minorHAnsi"/>
            <w:color w:val="004852"/>
            <w:sz w:val="20"/>
            <w:highlight w:val="yellow"/>
            <w:u w:val="none"/>
          </w:rPr>
          <w:t>Disclosure Scotland</w:t>
        </w:r>
      </w:hyperlink>
      <w:r w:rsidRPr="00D40D10">
        <w:rPr>
          <w:rFonts w:ascii="TheMix Trial SemiLight" w:eastAsiaTheme="minorEastAsia" w:hAnsi="TheMix Trial SemiLight" w:cstheme="minorHAnsi"/>
          <w:color w:val="004852"/>
          <w:sz w:val="20"/>
          <w:highlight w:val="yellow"/>
        </w:rPr>
        <w:t>.</w:t>
      </w:r>
    </w:p>
    <w:p w14:paraId="73CA4096" w14:textId="77777777" w:rsidR="000312A4" w:rsidRPr="001B3690" w:rsidRDefault="000312A4" w:rsidP="000312A4">
      <w:pPr>
        <w:rPr>
          <w:rFonts w:ascii="TheMix Trial SemiLight" w:hAnsi="TheMix Trial SemiLight" w:cstheme="minorHAnsi"/>
          <w:color w:val="004852"/>
          <w:sz w:val="20"/>
        </w:rPr>
      </w:pPr>
    </w:p>
    <w:p w14:paraId="311CC1F7" w14:textId="77777777" w:rsidR="000312A4" w:rsidRDefault="000312A4" w:rsidP="000312A4">
      <w:pPr>
        <w:rPr>
          <w:rFonts w:ascii="TheMix Trial SemiLight" w:eastAsiaTheme="minorEastAsia" w:hAnsi="TheMix Trial SemiLight" w:cstheme="minorHAnsi"/>
          <w:color w:val="004852"/>
          <w:sz w:val="20"/>
        </w:rPr>
      </w:pPr>
      <w:r w:rsidRPr="001B3690">
        <w:rPr>
          <w:rFonts w:ascii="TheMix Trial SemiLight" w:eastAsia="Segoe UI" w:hAnsi="TheMix Trial SemiLight" w:cstheme="minorHAnsi"/>
          <w:color w:val="004852"/>
          <w:sz w:val="20"/>
        </w:rPr>
        <w:t>E</w:t>
      </w:r>
      <w:r w:rsidRPr="001B3690">
        <w:rPr>
          <w:rFonts w:ascii="TheMix Trial SemiLight" w:eastAsiaTheme="minorEastAsia" w:hAnsi="TheMix Trial SemiLight" w:cstheme="minorHAnsi"/>
          <w:color w:val="004852"/>
          <w:sz w:val="20"/>
        </w:rPr>
        <w:t xml:space="preserve">mployers registered with the DBS can request standard, enhanced, or enhanced with barred list checks for eligible roles, in partnership with the applicant. Employers are required to confirm legal eligibility prior to initiating these checks and must refrain from improperly using subject access rights to acquire additional criminal history information. </w:t>
      </w:r>
    </w:p>
    <w:p w14:paraId="3749E3CB" w14:textId="77777777" w:rsidR="000312A4" w:rsidRDefault="000312A4" w:rsidP="000312A4">
      <w:pPr>
        <w:rPr>
          <w:rFonts w:ascii="TheMix Trial SemiLight" w:eastAsiaTheme="minorEastAsia" w:hAnsi="TheMix Trial SemiLight" w:cstheme="minorHAnsi"/>
          <w:color w:val="004852"/>
          <w:sz w:val="20"/>
        </w:rPr>
      </w:pPr>
    </w:p>
    <w:p w14:paraId="28B4AC07" w14:textId="77777777" w:rsidR="000312A4" w:rsidRPr="00D40D10" w:rsidRDefault="000312A4" w:rsidP="000312A4">
      <w:pPr>
        <w:rPr>
          <w:rFonts w:ascii="TheMix Trial SemiLight" w:eastAsia="TheMix Trial SemiLight" w:hAnsi="TheMix Trial SemiLight" w:cstheme="minorHAnsi"/>
          <w:color w:val="004852"/>
          <w:sz w:val="20"/>
          <w:highlight w:val="yellow"/>
        </w:rPr>
      </w:pPr>
      <w:r w:rsidRPr="001B3690">
        <w:rPr>
          <w:rFonts w:ascii="TheMix Trial SemiLight" w:eastAsiaTheme="minorEastAsia" w:hAnsi="TheMix Trial SemiLight" w:cstheme="minorHAnsi"/>
          <w:color w:val="004852"/>
          <w:sz w:val="20"/>
        </w:rPr>
        <w:t xml:space="preserve">More information is in the DBS </w:t>
      </w:r>
      <w:hyperlink r:id="rId14">
        <w:r w:rsidRPr="00D40D10">
          <w:rPr>
            <w:rStyle w:val="Hyperlink"/>
            <w:rFonts w:ascii="TheMix Trial SemiLight" w:eastAsiaTheme="minorEastAsia" w:hAnsi="TheMix Trial SemiLight" w:cstheme="minorHAnsi"/>
            <w:color w:val="004852"/>
            <w:sz w:val="20"/>
            <w:highlight w:val="yellow"/>
            <w:u w:val="none"/>
          </w:rPr>
          <w:t>Guide to eligibility for criminal record checks</w:t>
        </w:r>
      </w:hyperlink>
      <w:r w:rsidRPr="00D40D10">
        <w:rPr>
          <w:rFonts w:ascii="TheMix Trial SemiLight" w:eastAsiaTheme="minorEastAsia" w:hAnsi="TheMix Trial SemiLight" w:cstheme="minorHAnsi"/>
          <w:color w:val="004852"/>
          <w:sz w:val="20"/>
          <w:highlight w:val="yellow"/>
        </w:rPr>
        <w:t>.</w:t>
      </w:r>
      <w:r w:rsidRPr="001B3690">
        <w:rPr>
          <w:rFonts w:ascii="TheMix Trial SemiLight" w:eastAsiaTheme="minorEastAsia" w:hAnsi="TheMix Trial SemiLight" w:cstheme="minorHAnsi"/>
          <w:color w:val="004852"/>
          <w:sz w:val="20"/>
        </w:rPr>
        <w:t xml:space="preserve">  </w:t>
      </w:r>
    </w:p>
    <w:p w14:paraId="363854BF" w14:textId="77777777" w:rsidR="000312A4" w:rsidRPr="001B3690" w:rsidRDefault="000312A4" w:rsidP="000312A4">
      <w:pPr>
        <w:rPr>
          <w:rFonts w:ascii="TheMix Trial SemiLight" w:hAnsi="TheMix Trial SemiLight" w:cstheme="minorHAnsi"/>
          <w:color w:val="004852"/>
          <w:sz w:val="20"/>
        </w:rPr>
      </w:pPr>
    </w:p>
    <w:p w14:paraId="2A17F2D0" w14:textId="77777777" w:rsidR="000312A4" w:rsidRPr="001B3690" w:rsidRDefault="000312A4" w:rsidP="000312A4">
      <w:pPr>
        <w:rPr>
          <w:rFonts w:ascii="TheMix Trial SemiLight" w:hAnsi="TheMix Trial SemiLight"/>
          <w:color w:val="004852"/>
          <w:sz w:val="20"/>
        </w:rPr>
      </w:pPr>
      <w:r w:rsidRPr="001B3690">
        <w:rPr>
          <w:rFonts w:ascii="TheMix Trial SemiLight" w:hAnsi="TheMix Trial SemiLight"/>
          <w:color w:val="004852"/>
          <w:sz w:val="20"/>
        </w:rPr>
        <w:t>There are four types of DBS Checks</w:t>
      </w:r>
    </w:p>
    <w:p w14:paraId="73CADDB7" w14:textId="77777777" w:rsidR="000312A4" w:rsidRPr="001B3690" w:rsidRDefault="000312A4" w:rsidP="000312A4">
      <w:pPr>
        <w:rPr>
          <w:rFonts w:ascii="TheMix Trial SemiLight" w:hAnsi="TheMix Trial SemiLight"/>
          <w:color w:val="004852"/>
          <w:sz w:val="20"/>
        </w:rPr>
      </w:pPr>
    </w:p>
    <w:p w14:paraId="48A8B29C" w14:textId="77777777" w:rsidR="000312A4" w:rsidRPr="001B3690" w:rsidRDefault="000312A4" w:rsidP="000312A4">
      <w:pPr>
        <w:pStyle w:val="ListParagraph"/>
        <w:numPr>
          <w:ilvl w:val="1"/>
          <w:numId w:val="30"/>
        </w:numPr>
        <w:rPr>
          <w:rFonts w:ascii="TheMix Trial SemiLight" w:hAnsi="TheMix Trial SemiLight"/>
          <w:color w:val="004852"/>
          <w:sz w:val="20"/>
        </w:rPr>
      </w:pPr>
      <w:r w:rsidRPr="001B3690">
        <w:rPr>
          <w:rFonts w:ascii="TheMix Trial SemiLight" w:hAnsi="TheMix Trial SemiLight"/>
          <w:color w:val="004852"/>
          <w:sz w:val="20"/>
        </w:rPr>
        <w:t>Basic DBS Check</w:t>
      </w:r>
    </w:p>
    <w:p w14:paraId="0AD8F1B4" w14:textId="77777777" w:rsidR="000312A4" w:rsidRPr="001B3690" w:rsidRDefault="000312A4" w:rsidP="000312A4">
      <w:pPr>
        <w:ind w:left="1080"/>
        <w:rPr>
          <w:rFonts w:ascii="TheMix Trial SemiLight" w:hAnsi="TheMix Trial SemiLight"/>
          <w:color w:val="004852"/>
          <w:sz w:val="20"/>
        </w:rPr>
      </w:pPr>
    </w:p>
    <w:p w14:paraId="3FBD3080" w14:textId="77777777" w:rsidR="000312A4" w:rsidRPr="001B3690" w:rsidRDefault="000312A4" w:rsidP="000312A4">
      <w:pPr>
        <w:ind w:left="720"/>
        <w:rPr>
          <w:rFonts w:ascii="TheMix Trial SemiLight" w:hAnsi="TheMix Trial SemiLight"/>
          <w:color w:val="004852"/>
          <w:sz w:val="20"/>
        </w:rPr>
      </w:pPr>
      <w:r w:rsidRPr="001B3690">
        <w:rPr>
          <w:rFonts w:ascii="TheMix Trial SemiLight" w:hAnsi="TheMix Trial SemiLight"/>
          <w:color w:val="004852"/>
          <w:sz w:val="20"/>
          <w:u w:val="single"/>
        </w:rPr>
        <w:t>What it shows</w:t>
      </w:r>
      <w:r w:rsidRPr="001B3690">
        <w:rPr>
          <w:rFonts w:ascii="TheMix Trial SemiLight" w:hAnsi="TheMix Trial SemiLight"/>
          <w:color w:val="004852"/>
          <w:sz w:val="20"/>
        </w:rPr>
        <w:t>: Unspent convictions only.</w:t>
      </w:r>
    </w:p>
    <w:p w14:paraId="57FA7B7C" w14:textId="77777777" w:rsidR="000312A4" w:rsidRPr="001B3690" w:rsidRDefault="000312A4" w:rsidP="000312A4">
      <w:pPr>
        <w:ind w:left="720"/>
        <w:rPr>
          <w:rFonts w:ascii="TheMix Trial SemiLight" w:hAnsi="TheMix Trial SemiLight"/>
          <w:color w:val="004852"/>
          <w:sz w:val="20"/>
        </w:rPr>
      </w:pPr>
      <w:r w:rsidRPr="001B3690">
        <w:rPr>
          <w:rFonts w:ascii="TheMix Trial SemiLight" w:hAnsi="TheMix Trial SemiLight"/>
          <w:color w:val="004852"/>
          <w:sz w:val="20"/>
          <w:u w:val="single"/>
        </w:rPr>
        <w:lastRenderedPageBreak/>
        <w:t>Who can request it:</w:t>
      </w:r>
      <w:r w:rsidRPr="001B3690">
        <w:rPr>
          <w:rFonts w:ascii="TheMix Trial SemiLight" w:hAnsi="TheMix Trial SemiLight"/>
          <w:color w:val="004852"/>
          <w:sz w:val="20"/>
        </w:rPr>
        <w:t xml:space="preserve"> Anyone, including individuals for themselves.</w:t>
      </w:r>
    </w:p>
    <w:p w14:paraId="3F602DD9" w14:textId="77777777" w:rsidR="000312A4" w:rsidRPr="001B3690" w:rsidRDefault="000312A4" w:rsidP="000312A4">
      <w:pPr>
        <w:ind w:left="720"/>
        <w:rPr>
          <w:rFonts w:ascii="TheMix Trial SemiLight" w:hAnsi="TheMix Trial SemiLight"/>
          <w:color w:val="004852"/>
          <w:sz w:val="20"/>
        </w:rPr>
      </w:pPr>
      <w:r w:rsidRPr="001B3690">
        <w:rPr>
          <w:rFonts w:ascii="TheMix Trial SemiLight" w:hAnsi="TheMix Trial SemiLight"/>
          <w:color w:val="004852"/>
          <w:sz w:val="20"/>
          <w:u w:val="single"/>
        </w:rPr>
        <w:t>Common uses</w:t>
      </w:r>
      <w:r w:rsidRPr="001B3690">
        <w:rPr>
          <w:rFonts w:ascii="TheMix Trial SemiLight" w:hAnsi="TheMix Trial SemiLight"/>
          <w:color w:val="004852"/>
          <w:sz w:val="20"/>
        </w:rPr>
        <w:t>: Roles not involving vulnerable groups, such as retail or admin positions.</w:t>
      </w:r>
    </w:p>
    <w:p w14:paraId="67CBA397" w14:textId="77777777" w:rsidR="000312A4" w:rsidRPr="001B3690" w:rsidRDefault="000312A4" w:rsidP="000312A4">
      <w:pPr>
        <w:rPr>
          <w:rFonts w:ascii="TheMix Trial SemiLight" w:hAnsi="TheMix Trial SemiLight"/>
          <w:color w:val="004852"/>
          <w:sz w:val="20"/>
        </w:rPr>
      </w:pPr>
    </w:p>
    <w:p w14:paraId="0A4FB5D2" w14:textId="77777777" w:rsidR="000312A4" w:rsidRDefault="000312A4" w:rsidP="000312A4">
      <w:pPr>
        <w:pStyle w:val="ListParagraph"/>
        <w:numPr>
          <w:ilvl w:val="1"/>
          <w:numId w:val="30"/>
        </w:numPr>
        <w:rPr>
          <w:rFonts w:ascii="TheMix Trial SemiLight" w:hAnsi="TheMix Trial SemiLight"/>
          <w:color w:val="004852"/>
          <w:sz w:val="20"/>
        </w:rPr>
      </w:pPr>
      <w:r w:rsidRPr="001B3690">
        <w:rPr>
          <w:rFonts w:ascii="TheMix Trial SemiLight" w:hAnsi="TheMix Trial SemiLight"/>
          <w:color w:val="004852"/>
          <w:sz w:val="20"/>
        </w:rPr>
        <w:t>DBS Check</w:t>
      </w:r>
    </w:p>
    <w:p w14:paraId="2EFEE439" w14:textId="77777777" w:rsidR="000312A4" w:rsidRPr="001B3690" w:rsidRDefault="000312A4" w:rsidP="000312A4">
      <w:pPr>
        <w:pStyle w:val="ListParagraph"/>
        <w:rPr>
          <w:rFonts w:ascii="TheMix Trial SemiLight" w:hAnsi="TheMix Trial SemiLight"/>
          <w:color w:val="004852"/>
          <w:sz w:val="20"/>
        </w:rPr>
      </w:pPr>
    </w:p>
    <w:p w14:paraId="03863B9F" w14:textId="77777777" w:rsidR="000312A4" w:rsidRPr="001B3690" w:rsidRDefault="000312A4" w:rsidP="000312A4">
      <w:pPr>
        <w:ind w:left="720"/>
        <w:rPr>
          <w:rFonts w:ascii="TheMix Trial SemiLight" w:hAnsi="TheMix Trial SemiLight"/>
          <w:color w:val="004852"/>
          <w:sz w:val="20"/>
        </w:rPr>
      </w:pPr>
      <w:r w:rsidRPr="001B3690">
        <w:rPr>
          <w:rFonts w:ascii="TheMix Trial SemiLight" w:hAnsi="TheMix Trial SemiLight"/>
          <w:color w:val="004852"/>
          <w:sz w:val="20"/>
          <w:u w:val="single"/>
        </w:rPr>
        <w:t>What it shows</w:t>
      </w:r>
      <w:r w:rsidRPr="001B3690">
        <w:rPr>
          <w:rFonts w:ascii="TheMix Trial SemiLight" w:hAnsi="TheMix Trial SemiLight"/>
          <w:color w:val="004852"/>
          <w:sz w:val="20"/>
        </w:rPr>
        <w:t>: Spent and unspent convictions, cautions, reprimands and warnings (from England and Wales)</w:t>
      </w:r>
    </w:p>
    <w:p w14:paraId="4FA9FF3A" w14:textId="77777777" w:rsidR="000312A4" w:rsidRPr="001B3690" w:rsidRDefault="000312A4" w:rsidP="000312A4">
      <w:pPr>
        <w:ind w:left="720"/>
        <w:rPr>
          <w:rFonts w:ascii="TheMix Trial SemiLight" w:hAnsi="TheMix Trial SemiLight"/>
          <w:color w:val="004852"/>
          <w:sz w:val="20"/>
        </w:rPr>
      </w:pPr>
      <w:r w:rsidRPr="001B3690">
        <w:rPr>
          <w:rFonts w:ascii="TheMix Trial SemiLight" w:hAnsi="TheMix Trial SemiLight"/>
          <w:color w:val="004852"/>
          <w:sz w:val="20"/>
          <w:u w:val="single"/>
        </w:rPr>
        <w:t>Who can request it:</w:t>
      </w:r>
      <w:r w:rsidRPr="001B3690">
        <w:rPr>
          <w:rFonts w:ascii="TheMix Trial SemiLight" w:hAnsi="TheMix Trial SemiLight"/>
          <w:color w:val="004852"/>
          <w:sz w:val="20"/>
        </w:rPr>
        <w:t xml:space="preserve"> Employers, but only for roles eligible under the Rehabilitation of Offenders Act 1974 (Exceptions) Order.</w:t>
      </w:r>
    </w:p>
    <w:p w14:paraId="47B14450" w14:textId="77777777" w:rsidR="000312A4" w:rsidRPr="001B3690" w:rsidRDefault="000312A4" w:rsidP="000312A4">
      <w:pPr>
        <w:ind w:left="720"/>
        <w:rPr>
          <w:rFonts w:ascii="TheMix Trial SemiLight" w:hAnsi="TheMix Trial SemiLight"/>
          <w:color w:val="004852"/>
          <w:sz w:val="20"/>
        </w:rPr>
      </w:pPr>
      <w:r w:rsidRPr="001B3690">
        <w:rPr>
          <w:rFonts w:ascii="TheMix Trial SemiLight" w:hAnsi="TheMix Trial SemiLight"/>
          <w:color w:val="004852"/>
          <w:sz w:val="20"/>
          <w:u w:val="single"/>
        </w:rPr>
        <w:t>Common uses</w:t>
      </w:r>
      <w:r w:rsidRPr="001B3690">
        <w:rPr>
          <w:rFonts w:ascii="TheMix Trial SemiLight" w:hAnsi="TheMix Trial SemiLight"/>
          <w:color w:val="004852"/>
          <w:sz w:val="20"/>
        </w:rPr>
        <w:t>: Legal, financial, and security-related roles.</w:t>
      </w:r>
    </w:p>
    <w:p w14:paraId="76968EA5" w14:textId="77777777" w:rsidR="000312A4" w:rsidRPr="001B3690" w:rsidRDefault="000312A4" w:rsidP="000312A4">
      <w:pPr>
        <w:rPr>
          <w:rFonts w:ascii="TheMix Trial SemiLight" w:hAnsi="TheMix Trial SemiLight"/>
          <w:color w:val="004852"/>
          <w:sz w:val="20"/>
        </w:rPr>
      </w:pPr>
    </w:p>
    <w:p w14:paraId="08EB4B21" w14:textId="77777777" w:rsidR="000312A4" w:rsidRPr="001B3690" w:rsidRDefault="000312A4" w:rsidP="000312A4">
      <w:pPr>
        <w:pStyle w:val="ListParagraph"/>
        <w:numPr>
          <w:ilvl w:val="1"/>
          <w:numId w:val="30"/>
        </w:numPr>
        <w:rPr>
          <w:rFonts w:ascii="TheMix Trial SemiLight" w:hAnsi="TheMix Trial SemiLight"/>
          <w:color w:val="004852"/>
          <w:sz w:val="20"/>
        </w:rPr>
      </w:pPr>
      <w:r w:rsidRPr="001B3690">
        <w:rPr>
          <w:rFonts w:ascii="TheMix Trial SemiLight" w:hAnsi="TheMix Trial SemiLight"/>
          <w:color w:val="004852"/>
          <w:sz w:val="20"/>
        </w:rPr>
        <w:t>Enhanced DBS Check</w:t>
      </w:r>
    </w:p>
    <w:p w14:paraId="45ADD5C7" w14:textId="77777777" w:rsidR="000312A4" w:rsidRPr="001B3690" w:rsidRDefault="000312A4" w:rsidP="000312A4">
      <w:pPr>
        <w:pStyle w:val="ListParagraph"/>
        <w:ind w:left="1440"/>
        <w:rPr>
          <w:rFonts w:ascii="TheMix Trial SemiLight" w:hAnsi="TheMix Trial SemiLight"/>
          <w:color w:val="004852"/>
          <w:sz w:val="20"/>
        </w:rPr>
      </w:pPr>
    </w:p>
    <w:p w14:paraId="38EF1440" w14:textId="77777777" w:rsidR="000312A4" w:rsidRPr="001B3690" w:rsidRDefault="000312A4" w:rsidP="000312A4">
      <w:pPr>
        <w:ind w:left="720"/>
        <w:rPr>
          <w:rFonts w:ascii="TheMix Trial SemiLight" w:hAnsi="TheMix Trial SemiLight"/>
          <w:color w:val="004852"/>
          <w:sz w:val="20"/>
        </w:rPr>
      </w:pPr>
      <w:r w:rsidRPr="001B3690">
        <w:rPr>
          <w:rFonts w:ascii="TheMix Trial SemiLight" w:hAnsi="TheMix Trial SemiLight"/>
          <w:color w:val="004852"/>
          <w:sz w:val="20"/>
          <w:u w:val="single"/>
        </w:rPr>
        <w:t>What it shows</w:t>
      </w:r>
      <w:r w:rsidRPr="001B3690">
        <w:rPr>
          <w:rFonts w:ascii="TheMix Trial SemiLight" w:hAnsi="TheMix Trial SemiLight"/>
          <w:color w:val="004852"/>
          <w:sz w:val="20"/>
        </w:rPr>
        <w:t>: Everything in a Standard check</w:t>
      </w:r>
    </w:p>
    <w:p w14:paraId="46E8B6BD" w14:textId="77777777" w:rsidR="000312A4" w:rsidRPr="001B3690" w:rsidRDefault="000312A4" w:rsidP="000312A4">
      <w:pPr>
        <w:ind w:left="720"/>
        <w:rPr>
          <w:rFonts w:ascii="TheMix Trial SemiLight" w:hAnsi="TheMix Trial SemiLight"/>
          <w:color w:val="004852"/>
          <w:sz w:val="20"/>
        </w:rPr>
      </w:pPr>
      <w:r w:rsidRPr="001B3690">
        <w:rPr>
          <w:rFonts w:ascii="TheMix Trial SemiLight" w:hAnsi="TheMix Trial SemiLight"/>
          <w:color w:val="004852"/>
          <w:sz w:val="20"/>
        </w:rPr>
        <w:t>Any additional information held by local police that’s relevant to the role</w:t>
      </w:r>
    </w:p>
    <w:p w14:paraId="68B7422E" w14:textId="77777777" w:rsidR="000312A4" w:rsidRPr="001B3690" w:rsidRDefault="000312A4" w:rsidP="000312A4">
      <w:pPr>
        <w:ind w:left="720"/>
        <w:rPr>
          <w:rFonts w:ascii="TheMix Trial SemiLight" w:hAnsi="TheMix Trial SemiLight"/>
          <w:color w:val="004852"/>
          <w:sz w:val="20"/>
        </w:rPr>
      </w:pPr>
      <w:r w:rsidRPr="001B3690">
        <w:rPr>
          <w:rFonts w:ascii="TheMix Trial SemiLight" w:hAnsi="TheMix Trial SemiLight"/>
          <w:color w:val="004852"/>
          <w:sz w:val="20"/>
          <w:u w:val="single"/>
        </w:rPr>
        <w:t>Who can request it</w:t>
      </w:r>
      <w:r w:rsidRPr="001B3690">
        <w:rPr>
          <w:rFonts w:ascii="TheMix Trial SemiLight" w:hAnsi="TheMix Trial SemiLight"/>
          <w:color w:val="004852"/>
          <w:sz w:val="20"/>
        </w:rPr>
        <w:t>: Employers for roles involving regular contact with children or vulnerable adults.</w:t>
      </w:r>
    </w:p>
    <w:p w14:paraId="5972D087" w14:textId="77777777" w:rsidR="000312A4" w:rsidRPr="001B3690" w:rsidRDefault="000312A4" w:rsidP="000312A4">
      <w:pPr>
        <w:ind w:left="720"/>
        <w:rPr>
          <w:rFonts w:ascii="TheMix Trial SemiLight" w:hAnsi="TheMix Trial SemiLight"/>
          <w:color w:val="004852"/>
          <w:sz w:val="20"/>
        </w:rPr>
      </w:pPr>
      <w:r w:rsidRPr="001B3690">
        <w:rPr>
          <w:rFonts w:ascii="TheMix Trial SemiLight" w:hAnsi="TheMix Trial SemiLight"/>
          <w:color w:val="004852"/>
          <w:sz w:val="20"/>
          <w:u w:val="single"/>
        </w:rPr>
        <w:t>Common uses</w:t>
      </w:r>
      <w:r w:rsidRPr="001B3690">
        <w:rPr>
          <w:rFonts w:ascii="TheMix Trial SemiLight" w:hAnsi="TheMix Trial SemiLight"/>
          <w:color w:val="004852"/>
          <w:sz w:val="20"/>
        </w:rPr>
        <w:t>: Teaching, healthcare, social work.</w:t>
      </w:r>
    </w:p>
    <w:p w14:paraId="24B6A183" w14:textId="77777777" w:rsidR="000312A4" w:rsidRPr="001B3690" w:rsidRDefault="000312A4" w:rsidP="000312A4">
      <w:pPr>
        <w:rPr>
          <w:rFonts w:ascii="TheMix Trial SemiLight" w:hAnsi="TheMix Trial SemiLight"/>
          <w:color w:val="004852"/>
          <w:sz w:val="20"/>
        </w:rPr>
      </w:pPr>
    </w:p>
    <w:p w14:paraId="0D5EE999" w14:textId="77777777" w:rsidR="000312A4" w:rsidRDefault="000312A4" w:rsidP="000312A4">
      <w:pPr>
        <w:pStyle w:val="ListParagraph"/>
        <w:numPr>
          <w:ilvl w:val="1"/>
          <w:numId w:val="30"/>
        </w:numPr>
        <w:rPr>
          <w:rFonts w:ascii="TheMix Trial SemiLight" w:hAnsi="TheMix Trial SemiLight"/>
          <w:color w:val="004852"/>
          <w:sz w:val="20"/>
        </w:rPr>
      </w:pPr>
      <w:r w:rsidRPr="001B3690">
        <w:rPr>
          <w:rFonts w:ascii="TheMix Trial SemiLight" w:hAnsi="TheMix Trial SemiLight"/>
          <w:color w:val="004852"/>
          <w:sz w:val="20"/>
        </w:rPr>
        <w:t>Enhanced DBS Check with Barred Lists</w:t>
      </w:r>
    </w:p>
    <w:p w14:paraId="0D343F3E" w14:textId="77777777" w:rsidR="000312A4" w:rsidRPr="001B3690" w:rsidRDefault="000312A4" w:rsidP="000312A4">
      <w:pPr>
        <w:pStyle w:val="ListParagraph"/>
        <w:ind w:left="1440"/>
        <w:rPr>
          <w:rFonts w:ascii="TheMix Trial SemiLight" w:hAnsi="TheMix Trial SemiLight"/>
          <w:color w:val="004852"/>
          <w:sz w:val="20"/>
        </w:rPr>
      </w:pPr>
    </w:p>
    <w:p w14:paraId="286AEAE4" w14:textId="77777777" w:rsidR="000312A4" w:rsidRPr="001B3690" w:rsidRDefault="000312A4" w:rsidP="000312A4">
      <w:pPr>
        <w:ind w:left="720"/>
        <w:rPr>
          <w:rFonts w:ascii="TheMix Trial SemiLight" w:hAnsi="TheMix Trial SemiLight"/>
          <w:color w:val="004852"/>
          <w:sz w:val="20"/>
        </w:rPr>
      </w:pPr>
      <w:r w:rsidRPr="001B3690">
        <w:rPr>
          <w:rFonts w:ascii="TheMix Trial SemiLight" w:hAnsi="TheMix Trial SemiLight"/>
          <w:color w:val="004852"/>
          <w:sz w:val="20"/>
          <w:u w:val="single"/>
        </w:rPr>
        <w:t>What it shows</w:t>
      </w:r>
      <w:r w:rsidRPr="001B3690">
        <w:rPr>
          <w:rFonts w:ascii="TheMix Trial SemiLight" w:hAnsi="TheMix Trial SemiLight"/>
          <w:color w:val="004852"/>
          <w:sz w:val="20"/>
        </w:rPr>
        <w:t>: Everything in an Enhanced check</w:t>
      </w:r>
    </w:p>
    <w:p w14:paraId="28C1FD9A" w14:textId="77777777" w:rsidR="000312A4" w:rsidRPr="001B3690" w:rsidRDefault="000312A4" w:rsidP="000312A4">
      <w:pPr>
        <w:ind w:left="720"/>
        <w:rPr>
          <w:rFonts w:ascii="TheMix Trial SemiLight" w:hAnsi="TheMix Trial SemiLight"/>
          <w:color w:val="004852"/>
          <w:sz w:val="20"/>
        </w:rPr>
      </w:pPr>
      <w:r w:rsidRPr="001B3690">
        <w:rPr>
          <w:rFonts w:ascii="TheMix Trial SemiLight" w:hAnsi="TheMix Trial SemiLight"/>
          <w:color w:val="004852"/>
          <w:sz w:val="20"/>
        </w:rPr>
        <w:t>Whether the applicant is on the Children’s Barred List, Adults’ Barred List, or both</w:t>
      </w:r>
    </w:p>
    <w:p w14:paraId="352ACF71" w14:textId="77777777" w:rsidR="000312A4" w:rsidRPr="001B3690" w:rsidRDefault="000312A4" w:rsidP="000312A4">
      <w:pPr>
        <w:ind w:left="720"/>
        <w:rPr>
          <w:rFonts w:ascii="TheMix Trial SemiLight" w:hAnsi="TheMix Trial SemiLight"/>
          <w:color w:val="004852"/>
          <w:sz w:val="20"/>
        </w:rPr>
      </w:pPr>
      <w:r w:rsidRPr="001B3690">
        <w:rPr>
          <w:rFonts w:ascii="TheMix Trial SemiLight" w:hAnsi="TheMix Trial SemiLight"/>
          <w:color w:val="004852"/>
          <w:sz w:val="20"/>
          <w:u w:val="single"/>
        </w:rPr>
        <w:t>Who can request it:</w:t>
      </w:r>
      <w:r w:rsidRPr="001B3690">
        <w:rPr>
          <w:rFonts w:ascii="TheMix Trial SemiLight" w:hAnsi="TheMix Trial SemiLight"/>
          <w:color w:val="004852"/>
          <w:sz w:val="20"/>
        </w:rPr>
        <w:t xml:space="preserve"> Employers for roles that involve regulated activity with children or vulnerable adults.</w:t>
      </w:r>
    </w:p>
    <w:p w14:paraId="4664FB5E" w14:textId="77777777" w:rsidR="000312A4" w:rsidRPr="001B3690" w:rsidRDefault="000312A4" w:rsidP="000312A4">
      <w:pPr>
        <w:ind w:left="720"/>
        <w:rPr>
          <w:rFonts w:ascii="TheMix Trial SemiLight" w:hAnsi="TheMix Trial SemiLight"/>
          <w:color w:val="004852"/>
          <w:sz w:val="20"/>
        </w:rPr>
      </w:pPr>
      <w:r w:rsidRPr="001B3690">
        <w:rPr>
          <w:rFonts w:ascii="TheMix Trial SemiLight" w:hAnsi="TheMix Trial SemiLight"/>
          <w:color w:val="004852"/>
          <w:sz w:val="20"/>
          <w:u w:val="single"/>
        </w:rPr>
        <w:t>Common uses</w:t>
      </w:r>
      <w:r w:rsidRPr="001B3690">
        <w:rPr>
          <w:rFonts w:ascii="TheMix Trial SemiLight" w:hAnsi="TheMix Trial SemiLight"/>
          <w:color w:val="004852"/>
          <w:sz w:val="20"/>
        </w:rPr>
        <w:t>: Childcare, nursing, care homes.</w:t>
      </w:r>
    </w:p>
    <w:p w14:paraId="2B0C0C68" w14:textId="77777777" w:rsidR="000312A4" w:rsidRPr="001B3690" w:rsidRDefault="000312A4" w:rsidP="000312A4">
      <w:pPr>
        <w:rPr>
          <w:rFonts w:ascii="TheMix Trial SemiLight" w:hAnsi="TheMix Trial SemiLight"/>
          <w:b/>
          <w:bCs/>
          <w:color w:val="004852"/>
          <w:sz w:val="20"/>
        </w:rPr>
      </w:pPr>
    </w:p>
    <w:p w14:paraId="0844C1A9" w14:textId="77777777" w:rsidR="000312A4" w:rsidRPr="001B3690" w:rsidRDefault="000312A4" w:rsidP="000312A4">
      <w:pPr>
        <w:rPr>
          <w:rFonts w:ascii="TheMix Trial SemiLight" w:hAnsi="TheMix Trial SemiLight"/>
          <w:color w:val="004852"/>
          <w:sz w:val="20"/>
          <w:u w:val="single"/>
        </w:rPr>
      </w:pPr>
      <w:r w:rsidRPr="001B3690">
        <w:rPr>
          <w:rFonts w:ascii="TheMix Trial SemiLight" w:hAnsi="TheMix Trial SemiLight"/>
          <w:color w:val="004852"/>
          <w:sz w:val="20"/>
          <w:u w:val="single"/>
        </w:rPr>
        <w:t>Safeguarding: Working with Children and Vulnerable Adults</w:t>
      </w:r>
    </w:p>
    <w:p w14:paraId="50C615A2" w14:textId="77777777" w:rsidR="000312A4" w:rsidRPr="001B3690" w:rsidRDefault="000312A4" w:rsidP="000312A4">
      <w:pPr>
        <w:rPr>
          <w:rFonts w:ascii="TheMix Trial SemiLight" w:hAnsi="TheMix Trial SemiLight"/>
          <w:b/>
          <w:bCs/>
          <w:color w:val="004852"/>
          <w:sz w:val="20"/>
        </w:rPr>
      </w:pPr>
    </w:p>
    <w:p w14:paraId="5A38CC41" w14:textId="77777777" w:rsidR="000312A4" w:rsidRPr="001B3690" w:rsidRDefault="000312A4" w:rsidP="000312A4">
      <w:pPr>
        <w:rPr>
          <w:rFonts w:ascii="TheMix Trial SemiLight" w:hAnsi="TheMix Trial SemiLight"/>
          <w:color w:val="004852"/>
          <w:sz w:val="20"/>
        </w:rPr>
      </w:pPr>
      <w:r w:rsidRPr="001B3690">
        <w:rPr>
          <w:rFonts w:ascii="TheMix Trial SemiLight" w:eastAsia="Lucida Sans Unicode" w:hAnsi="TheMix Trial SemiLight" w:cs="Lucida Sans Unicode"/>
          <w:color w:val="004852"/>
          <w:sz w:val="20"/>
        </w:rPr>
        <w:t>There is a centralised vetting system under the Safeguarding Vulnerable Groups Act 2006 for individuals barred from working with children or vulnerable adults, in both paid and voluntary roles across sectors like education, health, and care.</w:t>
      </w:r>
    </w:p>
    <w:p w14:paraId="5000C2BD" w14:textId="77777777" w:rsidR="000312A4" w:rsidRPr="001B3690" w:rsidRDefault="000312A4" w:rsidP="000312A4">
      <w:pPr>
        <w:rPr>
          <w:rFonts w:ascii="TheMix Trial SemiLight" w:hAnsi="TheMix Trial SemiLight"/>
          <w:color w:val="004852"/>
          <w:sz w:val="20"/>
        </w:rPr>
      </w:pPr>
    </w:p>
    <w:p w14:paraId="483BA06E" w14:textId="77777777" w:rsidR="000312A4" w:rsidRDefault="000312A4" w:rsidP="000312A4">
      <w:pPr>
        <w:rPr>
          <w:rFonts w:ascii="TheMix Trial SemiLight" w:hAnsi="TheMix Trial SemiLight"/>
          <w:color w:val="004852"/>
          <w:sz w:val="20"/>
        </w:rPr>
      </w:pPr>
      <w:r w:rsidRPr="001B3690">
        <w:rPr>
          <w:rFonts w:ascii="TheMix Trial SemiLight" w:hAnsi="TheMix Trial SemiLight"/>
          <w:color w:val="004852"/>
          <w:sz w:val="20"/>
        </w:rPr>
        <w:t xml:space="preserve">Ensuring the safety of children and vulnerable adults is a critical throughout the recruitment process. </w:t>
      </w:r>
    </w:p>
    <w:p w14:paraId="328678A6" w14:textId="77777777" w:rsidR="000312A4" w:rsidRDefault="000312A4" w:rsidP="000312A4">
      <w:pPr>
        <w:rPr>
          <w:rFonts w:ascii="TheMix Trial SemiLight" w:hAnsi="TheMix Trial SemiLight"/>
          <w:color w:val="004852"/>
          <w:sz w:val="20"/>
        </w:rPr>
      </w:pPr>
    </w:p>
    <w:p w14:paraId="6BCF463A" w14:textId="77777777" w:rsidR="000312A4" w:rsidRPr="001B3690" w:rsidRDefault="000312A4" w:rsidP="000312A4">
      <w:pPr>
        <w:rPr>
          <w:rFonts w:ascii="TheMix Trial SemiLight" w:hAnsi="TheMix Trial SemiLight"/>
          <w:color w:val="004852"/>
          <w:sz w:val="20"/>
        </w:rPr>
      </w:pPr>
      <w:r w:rsidRPr="001B3690">
        <w:rPr>
          <w:rFonts w:ascii="TheMix Trial SemiLight" w:hAnsi="TheMix Trial SemiLight"/>
          <w:color w:val="004852"/>
          <w:sz w:val="20"/>
        </w:rPr>
        <w:t>The Safeguarding Vulnerable Groups Act 2006, alongside subsequent updates and best practices, requires organisations to take specific steps to prevent unsuitable individuals from working with these groups.</w:t>
      </w:r>
    </w:p>
    <w:p w14:paraId="09C61BAE" w14:textId="77777777" w:rsidR="000312A4" w:rsidRPr="001B3690" w:rsidRDefault="000312A4" w:rsidP="000312A4">
      <w:pPr>
        <w:rPr>
          <w:rFonts w:ascii="TheMix Trial SemiLight" w:hAnsi="TheMix Trial SemiLight"/>
          <w:color w:val="004852"/>
          <w:sz w:val="20"/>
        </w:rPr>
      </w:pPr>
    </w:p>
    <w:p w14:paraId="10209863" w14:textId="77777777" w:rsidR="000312A4" w:rsidRDefault="000312A4" w:rsidP="000312A4">
      <w:pPr>
        <w:pStyle w:val="ListParagraph"/>
        <w:numPr>
          <w:ilvl w:val="0"/>
          <w:numId w:val="29"/>
        </w:numPr>
        <w:rPr>
          <w:rFonts w:ascii="TheMix Trial SemiLight" w:hAnsi="TheMix Trial SemiLight"/>
          <w:color w:val="004852"/>
          <w:sz w:val="20"/>
        </w:rPr>
      </w:pPr>
      <w:r w:rsidRPr="001B3690">
        <w:rPr>
          <w:rFonts w:ascii="TheMix Trial SemiLight" w:hAnsi="TheMix Trial SemiLight"/>
          <w:color w:val="004852"/>
          <w:sz w:val="20"/>
          <w:u w:val="single"/>
        </w:rPr>
        <w:t>DBS Checks</w:t>
      </w:r>
      <w:r w:rsidRPr="001B3690">
        <w:rPr>
          <w:rFonts w:ascii="TheMix Trial SemiLight" w:hAnsi="TheMix Trial SemiLight"/>
          <w:color w:val="004852"/>
          <w:sz w:val="20"/>
        </w:rPr>
        <w:t>: Prior to offering any role that involves regular contact with children or vulnerable adults, employers must conduct an enhanced DBS check. This includes checking the relevant Barred Lists to confirm that the candidate is not prohibited from such work.</w:t>
      </w:r>
    </w:p>
    <w:p w14:paraId="4D82CDF4" w14:textId="77777777" w:rsidR="000312A4" w:rsidRPr="001B3690" w:rsidRDefault="000312A4" w:rsidP="000312A4">
      <w:pPr>
        <w:pStyle w:val="ListParagraph"/>
        <w:rPr>
          <w:rFonts w:ascii="TheMix Trial SemiLight" w:hAnsi="TheMix Trial SemiLight"/>
          <w:color w:val="004852"/>
          <w:sz w:val="20"/>
        </w:rPr>
      </w:pPr>
    </w:p>
    <w:p w14:paraId="2E23E820" w14:textId="77777777" w:rsidR="000312A4" w:rsidRDefault="000312A4" w:rsidP="000312A4">
      <w:pPr>
        <w:pStyle w:val="ListParagraph"/>
        <w:numPr>
          <w:ilvl w:val="0"/>
          <w:numId w:val="29"/>
        </w:numPr>
        <w:rPr>
          <w:rFonts w:ascii="TheMix Trial SemiLight" w:hAnsi="TheMix Trial SemiLight"/>
          <w:color w:val="004852"/>
          <w:sz w:val="20"/>
        </w:rPr>
      </w:pPr>
      <w:r w:rsidRPr="001B3690">
        <w:rPr>
          <w:rFonts w:ascii="TheMix Trial SemiLight" w:hAnsi="TheMix Trial SemiLight"/>
          <w:color w:val="004852"/>
          <w:sz w:val="20"/>
          <w:u w:val="single"/>
        </w:rPr>
        <w:t>Barred Lists</w:t>
      </w:r>
      <w:r w:rsidRPr="001B3690">
        <w:rPr>
          <w:rFonts w:ascii="TheMix Trial SemiLight" w:hAnsi="TheMix Trial SemiLight"/>
          <w:color w:val="004852"/>
          <w:sz w:val="20"/>
        </w:rPr>
        <w:t xml:space="preserve">: The DBS maintains separate Children’s and Adults’ Barred Lists. It is a criminal offence for individuals on these lists to apply for, or undertake, regulated activity with </w:t>
      </w:r>
      <w:r w:rsidRPr="001B3690">
        <w:rPr>
          <w:rFonts w:ascii="TheMix Trial SemiLight" w:hAnsi="TheMix Trial SemiLight"/>
          <w:color w:val="004852"/>
          <w:sz w:val="20"/>
        </w:rPr>
        <w:lastRenderedPageBreak/>
        <w:t>children or vulnerable adults. Likewise, it is illegal for employers to knowingly employ someone barred in these capacities.</w:t>
      </w:r>
    </w:p>
    <w:p w14:paraId="328CEF57" w14:textId="77777777" w:rsidR="000312A4" w:rsidRPr="001E336A" w:rsidRDefault="000312A4" w:rsidP="000312A4">
      <w:pPr>
        <w:rPr>
          <w:rFonts w:ascii="TheMix Trial SemiLight" w:hAnsi="TheMix Trial SemiLight"/>
          <w:color w:val="004852"/>
          <w:sz w:val="20"/>
        </w:rPr>
      </w:pPr>
    </w:p>
    <w:p w14:paraId="63C69CAB" w14:textId="77777777" w:rsidR="000312A4" w:rsidRDefault="000312A4" w:rsidP="000312A4">
      <w:pPr>
        <w:pStyle w:val="ListParagraph"/>
        <w:numPr>
          <w:ilvl w:val="0"/>
          <w:numId w:val="29"/>
        </w:numPr>
        <w:rPr>
          <w:rFonts w:ascii="TheMix Trial SemiLight" w:hAnsi="TheMix Trial SemiLight"/>
          <w:color w:val="004852"/>
          <w:sz w:val="20"/>
        </w:rPr>
      </w:pPr>
      <w:r w:rsidRPr="001B3690">
        <w:rPr>
          <w:rFonts w:ascii="TheMix Trial SemiLight" w:hAnsi="TheMix Trial SemiLight"/>
          <w:color w:val="004852"/>
          <w:sz w:val="20"/>
          <w:u w:val="single"/>
        </w:rPr>
        <w:t>References and Employment History</w:t>
      </w:r>
      <w:r w:rsidRPr="001B3690">
        <w:rPr>
          <w:rFonts w:ascii="TheMix Trial SemiLight" w:hAnsi="TheMix Trial SemiLight"/>
          <w:color w:val="004852"/>
          <w:sz w:val="20"/>
        </w:rPr>
        <w:t>: Recruitment procedures should include a thorough review of the applicant’s employment history and the acquisition of professional references, particularly from previous roles involving children or vulnerable adults. Any gaps or inconsistencies should be explored during the interview process.</w:t>
      </w:r>
    </w:p>
    <w:p w14:paraId="55753193" w14:textId="77777777" w:rsidR="000312A4" w:rsidRPr="001E336A" w:rsidRDefault="000312A4" w:rsidP="000312A4">
      <w:pPr>
        <w:rPr>
          <w:rFonts w:ascii="TheMix Trial SemiLight" w:hAnsi="TheMix Trial SemiLight"/>
          <w:color w:val="004852"/>
          <w:sz w:val="20"/>
        </w:rPr>
      </w:pPr>
    </w:p>
    <w:p w14:paraId="0BFBABFF" w14:textId="77777777" w:rsidR="000312A4" w:rsidRPr="001B3690" w:rsidRDefault="000312A4" w:rsidP="000312A4">
      <w:pPr>
        <w:pStyle w:val="ListParagraph"/>
        <w:numPr>
          <w:ilvl w:val="0"/>
          <w:numId w:val="29"/>
        </w:numPr>
        <w:rPr>
          <w:rFonts w:ascii="TheMix Trial SemiLight" w:hAnsi="TheMix Trial SemiLight"/>
          <w:color w:val="004852"/>
          <w:sz w:val="20"/>
        </w:rPr>
      </w:pPr>
      <w:r w:rsidRPr="001B3690">
        <w:rPr>
          <w:rFonts w:ascii="TheMix Trial SemiLight" w:hAnsi="TheMix Trial SemiLight"/>
          <w:color w:val="004852"/>
          <w:sz w:val="20"/>
          <w:u w:val="single"/>
        </w:rPr>
        <w:t>Safer Recruitment Training</w:t>
      </w:r>
      <w:r w:rsidRPr="001B3690">
        <w:rPr>
          <w:rFonts w:ascii="TheMix Trial SemiLight" w:hAnsi="TheMix Trial SemiLight"/>
          <w:color w:val="004852"/>
          <w:sz w:val="20"/>
        </w:rPr>
        <w:t>: Those involved in the recruitment and selection of staff and volunteers should be trained in safer recruitment practices, as recommended by current government and safeguarding guidelines.</w:t>
      </w:r>
    </w:p>
    <w:p w14:paraId="51021613" w14:textId="77777777" w:rsidR="000312A4" w:rsidRDefault="000312A4" w:rsidP="000312A4">
      <w:pPr>
        <w:pStyle w:val="ListParagraph"/>
        <w:numPr>
          <w:ilvl w:val="0"/>
          <w:numId w:val="29"/>
        </w:numPr>
        <w:rPr>
          <w:rFonts w:ascii="TheMix Trial SemiLight" w:hAnsi="TheMix Trial SemiLight"/>
          <w:color w:val="004852"/>
          <w:sz w:val="20"/>
        </w:rPr>
      </w:pPr>
      <w:r w:rsidRPr="001B3690">
        <w:rPr>
          <w:rFonts w:ascii="TheMix Trial SemiLight" w:hAnsi="TheMix Trial SemiLight"/>
          <w:color w:val="004852"/>
          <w:sz w:val="20"/>
          <w:u w:val="single"/>
        </w:rPr>
        <w:t>Ongoing Duty to Refer</w:t>
      </w:r>
      <w:r w:rsidRPr="001B3690">
        <w:rPr>
          <w:rFonts w:ascii="TheMix Trial SemiLight" w:hAnsi="TheMix Trial SemiLight"/>
          <w:color w:val="004852"/>
          <w:sz w:val="20"/>
        </w:rPr>
        <w:t>: If, during or after employment, an individual is found to have caused harm or to pose a risk of harm to children or vulnerable adults, organisations have a legal duty to refer this information to the DBS. This helps to protect other organizations and service users in the future.</w:t>
      </w:r>
    </w:p>
    <w:p w14:paraId="5815B8D5" w14:textId="77777777" w:rsidR="000312A4" w:rsidRPr="001E336A" w:rsidRDefault="000312A4" w:rsidP="000312A4">
      <w:pPr>
        <w:ind w:left="360"/>
        <w:rPr>
          <w:rFonts w:ascii="TheMix Trial SemiLight" w:hAnsi="TheMix Trial SemiLight"/>
          <w:color w:val="004852"/>
          <w:sz w:val="20"/>
        </w:rPr>
      </w:pPr>
    </w:p>
    <w:p w14:paraId="5460ACBA" w14:textId="77777777" w:rsidR="000312A4" w:rsidRPr="001B3690" w:rsidRDefault="000312A4" w:rsidP="000312A4">
      <w:pPr>
        <w:pStyle w:val="ListParagraph"/>
        <w:numPr>
          <w:ilvl w:val="0"/>
          <w:numId w:val="29"/>
        </w:numPr>
        <w:rPr>
          <w:rFonts w:ascii="TheMix Trial SemiLight" w:hAnsi="TheMix Trial SemiLight"/>
          <w:color w:val="004852"/>
          <w:sz w:val="20"/>
        </w:rPr>
      </w:pPr>
      <w:r w:rsidRPr="001B3690">
        <w:rPr>
          <w:rFonts w:ascii="TheMix Trial SemiLight" w:hAnsi="TheMix Trial SemiLight"/>
          <w:color w:val="004852"/>
          <w:sz w:val="20"/>
          <w:u w:val="single"/>
        </w:rPr>
        <w:t>Regular Policy Updates</w:t>
      </w:r>
      <w:r w:rsidRPr="001B3690">
        <w:rPr>
          <w:rFonts w:ascii="TheMix Trial SemiLight" w:hAnsi="TheMix Trial SemiLight"/>
          <w:color w:val="004852"/>
          <w:sz w:val="20"/>
        </w:rPr>
        <w:t>: Recruitment and safeguarding policies should be regularly reviewed and updated to reflect changes in legislation and best practice guidance, including updates from the DBS and the Department for Education.</w:t>
      </w:r>
    </w:p>
    <w:p w14:paraId="1BCF443F" w14:textId="77777777" w:rsidR="000312A4" w:rsidRPr="001B3690" w:rsidRDefault="000312A4" w:rsidP="000312A4">
      <w:pPr>
        <w:rPr>
          <w:rFonts w:ascii="TheMix Trial SemiLight" w:hAnsi="TheMix Trial SemiLight"/>
          <w:color w:val="004852"/>
          <w:sz w:val="20"/>
        </w:rPr>
      </w:pPr>
    </w:p>
    <w:p w14:paraId="7979F535" w14:textId="77777777" w:rsidR="000312A4" w:rsidRPr="001B3690" w:rsidRDefault="000312A4" w:rsidP="000312A4">
      <w:pPr>
        <w:rPr>
          <w:rFonts w:ascii="TheMix Trial SemiLight" w:hAnsi="TheMix Trial SemiLight"/>
          <w:color w:val="004852"/>
          <w:sz w:val="20"/>
        </w:rPr>
      </w:pPr>
      <w:r w:rsidRPr="001B3690">
        <w:rPr>
          <w:rFonts w:ascii="TheMix Trial SemiLight" w:hAnsi="TheMix Trial SemiLight"/>
          <w:color w:val="004852"/>
          <w:sz w:val="20"/>
        </w:rPr>
        <w:t>By following these steps and integrating safeguarding considerations into every stage of the recruitment process, organisations help ensure the protection and well-being of children and vulnerable adults in their care.</w:t>
      </w:r>
    </w:p>
    <w:p w14:paraId="56C0E7AA" w14:textId="77777777" w:rsidR="000312A4" w:rsidRPr="001B3690" w:rsidRDefault="000312A4" w:rsidP="000312A4">
      <w:pPr>
        <w:rPr>
          <w:rFonts w:ascii="TheMix Trial SemiLight" w:hAnsi="TheMix Trial SemiLight"/>
          <w:b/>
          <w:bCs/>
          <w:color w:val="004852"/>
          <w:sz w:val="20"/>
          <w:u w:val="single"/>
        </w:rPr>
      </w:pPr>
    </w:p>
    <w:p w14:paraId="7C90358A" w14:textId="77777777" w:rsidR="00374FFD" w:rsidRPr="00454EAD" w:rsidRDefault="00374FFD" w:rsidP="00454EAD"/>
    <w:sectPr w:rsidR="00374FFD" w:rsidRPr="00454EAD" w:rsidSect="00161ACA">
      <w:pgSz w:w="11906" w:h="16838"/>
      <w:pgMar w:top="1440" w:right="1440" w:bottom="1440" w:left="1440" w:header="708" w:footer="708"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Tim Chapman" w:date="2025-10-09T17:07:00Z" w:initials="TC">
    <w:p w14:paraId="66A4A995" w14:textId="77777777" w:rsidR="000312A4" w:rsidRDefault="000312A4" w:rsidP="000312A4">
      <w:pPr>
        <w:pStyle w:val="CommentText"/>
      </w:pPr>
      <w:r>
        <w:rPr>
          <w:rStyle w:val="CommentReference"/>
        </w:rPr>
        <w:annotationRef/>
      </w:r>
      <w:r>
        <w:t>See above</w:t>
      </w:r>
    </w:p>
  </w:comment>
  <w:comment w:id="3" w:author="Tim Chapman" w:date="2025-10-09T17:09:00Z" w:initials="TC">
    <w:p w14:paraId="72415CE5" w14:textId="77777777" w:rsidR="000312A4" w:rsidRDefault="000312A4" w:rsidP="000312A4">
      <w:pPr>
        <w:pStyle w:val="CommentText"/>
      </w:pPr>
      <w:r>
        <w:rPr>
          <w:rStyle w:val="CommentReference"/>
        </w:rPr>
        <w:annotationRef/>
      </w:r>
      <w:r>
        <w:t>We need a section for Scotland and NI timeframes as we have clients in both jurisdictions</w:t>
      </w:r>
    </w:p>
  </w:comment>
  <w:comment w:id="4" w:author="Tim Chapman" w:date="2025-10-09T17:09:00Z" w:initials="TC">
    <w:p w14:paraId="5095BF0B" w14:textId="77777777" w:rsidR="000312A4" w:rsidRDefault="000312A4" w:rsidP="000312A4">
      <w:pPr>
        <w:pStyle w:val="CommentText"/>
      </w:pPr>
      <w:r>
        <w:rPr>
          <w:rStyle w:val="CommentReference"/>
        </w:rPr>
        <w:annotationRef/>
      </w:r>
      <w:r>
        <w:t xml:space="preserve">Still need to reference above or link down to this section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6A4A995" w15:done="1"/>
  <w15:commentEx w15:paraId="72415CE5" w15:done="1"/>
  <w15:commentEx w15:paraId="5095BF0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06A0108" w16cex:dateUtc="2025-10-09T16:07:00Z"/>
  <w16cex:commentExtensible w16cex:durableId="428C8E86" w16cex:dateUtc="2025-10-09T16:09:00Z"/>
  <w16cex:commentExtensible w16cex:durableId="0BB1FFEF" w16cex:dateUtc="2025-10-09T16: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6A4A995" w16cid:durableId="006A0108"/>
  <w16cid:commentId w16cid:paraId="72415CE5" w16cid:durableId="428C8E86"/>
  <w16cid:commentId w16cid:paraId="5095BF0B" w16cid:durableId="0BB1FFE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F7E80" w14:textId="77777777" w:rsidR="000312A4" w:rsidRDefault="000312A4" w:rsidP="00161ACA">
      <w:pPr>
        <w:spacing w:line="240" w:lineRule="auto"/>
      </w:pPr>
      <w:r>
        <w:separator/>
      </w:r>
    </w:p>
  </w:endnote>
  <w:endnote w:type="continuationSeparator" w:id="0">
    <w:p w14:paraId="1D229061" w14:textId="77777777" w:rsidR="000312A4" w:rsidRDefault="000312A4" w:rsidP="00161A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TheMix Trial SemiLight">
    <w:panose1 w:val="020B0402050302020203"/>
    <w:charset w:val="00"/>
    <w:family w:val="swiss"/>
    <w:notTrueType/>
    <w:pitch w:val="variable"/>
    <w:sig w:usb0="A0000007" w:usb1="00000002" w:usb2="00000000" w:usb3="00000000" w:csb0="00000193" w:csb1="00000000"/>
  </w:font>
  <w:font w:name="Courier New">
    <w:panose1 w:val="02070309020205020404"/>
    <w:charset w:val="00"/>
    <w:family w:val="modern"/>
    <w:pitch w:val="fixed"/>
    <w:sig w:usb0="E0002EFF" w:usb1="C0007843"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heMix Trial SemiBold">
    <w:panose1 w:val="020B0602050302020203"/>
    <w:charset w:val="00"/>
    <w:family w:val="swiss"/>
    <w:notTrueType/>
    <w:pitch w:val="variable"/>
    <w:sig w:usb0="A0000007" w:usb1="00000002" w:usb2="00000000" w:usb3="00000000" w:csb0="00000193"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77857" w14:textId="77777777" w:rsidR="000312A4" w:rsidRDefault="000312A4" w:rsidP="00161ACA">
      <w:pPr>
        <w:spacing w:line="240" w:lineRule="auto"/>
      </w:pPr>
      <w:r>
        <w:separator/>
      </w:r>
    </w:p>
  </w:footnote>
  <w:footnote w:type="continuationSeparator" w:id="0">
    <w:p w14:paraId="1B1D4E88" w14:textId="77777777" w:rsidR="000312A4" w:rsidRDefault="000312A4" w:rsidP="00161AC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3806B632"/>
    <w:lvl w:ilvl="0">
      <w:start w:val="1"/>
      <w:numFmt w:val="decimal"/>
      <w:lvlText w:val="%1."/>
      <w:lvlJc w:val="left"/>
      <w:pPr>
        <w:tabs>
          <w:tab w:val="num" w:pos="926"/>
        </w:tabs>
        <w:ind w:left="926" w:hanging="360"/>
      </w:pPr>
    </w:lvl>
  </w:abstractNum>
  <w:abstractNum w:abstractNumId="1" w15:restartNumberingAfterBreak="0">
    <w:nsid w:val="021476D3"/>
    <w:multiLevelType w:val="multilevel"/>
    <w:tmpl w:val="59627C7E"/>
    <w:numStyleLink w:val="PartiesNumbering"/>
  </w:abstractNum>
  <w:abstractNum w:abstractNumId="2" w15:restartNumberingAfterBreak="0">
    <w:nsid w:val="02855D4E"/>
    <w:multiLevelType w:val="multilevel"/>
    <w:tmpl w:val="C1CC2486"/>
    <w:styleLink w:val="Bullets"/>
    <w:lvl w:ilvl="0">
      <w:start w:val="1"/>
      <w:numFmt w:val="bullet"/>
      <w:pStyle w:val="Bullet"/>
      <w:lvlText w:val=""/>
      <w:lvlJc w:val="left"/>
      <w:pPr>
        <w:tabs>
          <w:tab w:val="num" w:pos="709"/>
        </w:tabs>
        <w:ind w:left="709" w:hanging="709"/>
      </w:pPr>
      <w:rPr>
        <w:rFonts w:ascii="Symbol" w:hAnsi="Symbol" w:hint="default"/>
        <w:color w:val="auto"/>
      </w:rPr>
    </w:lvl>
    <w:lvl w:ilvl="1">
      <w:start w:val="1"/>
      <w:numFmt w:val="bullet"/>
      <w:pStyle w:val="Bullet1"/>
      <w:lvlText w:val=""/>
      <w:lvlJc w:val="left"/>
      <w:pPr>
        <w:tabs>
          <w:tab w:val="num" w:pos="709"/>
        </w:tabs>
        <w:ind w:left="709" w:hanging="709"/>
      </w:pPr>
      <w:rPr>
        <w:rFonts w:ascii="Symbol" w:hAnsi="Symbol" w:hint="default"/>
        <w:color w:val="auto"/>
      </w:rPr>
    </w:lvl>
    <w:lvl w:ilvl="2">
      <w:start w:val="1"/>
      <w:numFmt w:val="bullet"/>
      <w:pStyle w:val="Bullet2"/>
      <w:lvlText w:val=""/>
      <w:lvlJc w:val="left"/>
      <w:pPr>
        <w:tabs>
          <w:tab w:val="num" w:pos="1418"/>
        </w:tabs>
        <w:ind w:left="1418" w:hanging="709"/>
      </w:pPr>
      <w:rPr>
        <w:rFonts w:ascii="Symbol" w:hAnsi="Symbol" w:hint="default"/>
        <w:color w:val="auto"/>
      </w:rPr>
    </w:lvl>
    <w:lvl w:ilvl="3">
      <w:start w:val="1"/>
      <w:numFmt w:val="bullet"/>
      <w:pStyle w:val="Bullet3"/>
      <w:lvlText w:val=""/>
      <w:lvlJc w:val="left"/>
      <w:pPr>
        <w:tabs>
          <w:tab w:val="num" w:pos="1418"/>
        </w:tabs>
        <w:ind w:left="1418" w:hanging="709"/>
      </w:pPr>
      <w:rPr>
        <w:rFonts w:ascii="Symbol" w:hAnsi="Symbol" w:hint="default"/>
        <w:color w:val="auto"/>
      </w:rPr>
    </w:lvl>
    <w:lvl w:ilvl="4">
      <w:start w:val="1"/>
      <w:numFmt w:val="bullet"/>
      <w:pStyle w:val="Bullet4"/>
      <w:lvlText w:val=""/>
      <w:lvlJc w:val="left"/>
      <w:pPr>
        <w:tabs>
          <w:tab w:val="num" w:pos="1418"/>
        </w:tabs>
        <w:ind w:left="1418" w:hanging="709"/>
      </w:pPr>
      <w:rPr>
        <w:rFonts w:ascii="Symbol" w:hAnsi="Symbol" w:hint="default"/>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 w15:restartNumberingAfterBreak="0">
    <w:nsid w:val="049570C1"/>
    <w:multiLevelType w:val="hybridMultilevel"/>
    <w:tmpl w:val="36D4ABC4"/>
    <w:lvl w:ilvl="0" w:tplc="2DCAE5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6F1831"/>
    <w:multiLevelType w:val="multilevel"/>
    <w:tmpl w:val="C346E5B8"/>
    <w:lvl w:ilvl="0">
      <w:start w:val="1"/>
      <w:numFmt w:val="bullet"/>
      <w:pStyle w:val="BulletL0"/>
      <w:lvlText w:val=""/>
      <w:lvlJc w:val="left"/>
      <w:pPr>
        <w:tabs>
          <w:tab w:val="num" w:pos="357"/>
        </w:tabs>
        <w:ind w:left="357" w:hanging="357"/>
      </w:pPr>
      <w:rPr>
        <w:rFonts w:ascii="Wingdings 2" w:hAnsi="Wingdings 2" w:hint="default"/>
        <w:color w:val="000000" w:themeColor="accent1"/>
      </w:rPr>
    </w:lvl>
    <w:lvl w:ilvl="1">
      <w:start w:val="1"/>
      <w:numFmt w:val="bullet"/>
      <w:pStyle w:val="BulletL1"/>
      <w:lvlText w:val="-"/>
      <w:lvlJc w:val="left"/>
      <w:pPr>
        <w:tabs>
          <w:tab w:val="num" w:pos="720"/>
        </w:tabs>
        <w:ind w:left="720" w:hanging="363"/>
      </w:pPr>
      <w:rPr>
        <w:rFonts w:ascii="Lucida Sans Unicode" w:hAnsi="Lucida Sans Unicode" w:hint="default"/>
        <w:color w:val="000000" w:themeColor="accent1"/>
      </w:rPr>
    </w:lvl>
    <w:lvl w:ilvl="2">
      <w:start w:val="1"/>
      <w:numFmt w:val="bullet"/>
      <w:lvlText w:val=""/>
      <w:lvlJc w:val="left"/>
      <w:pPr>
        <w:tabs>
          <w:tab w:val="num" w:pos="1077"/>
        </w:tabs>
        <w:ind w:left="1077" w:hanging="357"/>
      </w:pPr>
      <w:rPr>
        <w:rFonts w:ascii="Wingdings 2" w:hAnsi="Wingdings 2" w:hint="default"/>
        <w:color w:val="000000" w:themeColor="accent1"/>
      </w:rPr>
    </w:lvl>
    <w:lvl w:ilvl="3">
      <w:start w:val="1"/>
      <w:numFmt w:val="bullet"/>
      <w:lvlText w:val="-"/>
      <w:lvlJc w:val="left"/>
      <w:pPr>
        <w:tabs>
          <w:tab w:val="num" w:pos="1440"/>
        </w:tabs>
        <w:ind w:left="1440" w:hanging="363"/>
      </w:pPr>
      <w:rPr>
        <w:rFonts w:ascii="Lucida Sans Unicode" w:hAnsi="Lucida Sans Unicode" w:hint="default"/>
        <w:color w:val="000000" w:themeColor="accent1"/>
      </w:rPr>
    </w:lvl>
    <w:lvl w:ilvl="4">
      <w:start w:val="1"/>
      <w:numFmt w:val="bullet"/>
      <w:lvlText w:val=""/>
      <w:lvlJc w:val="left"/>
      <w:pPr>
        <w:tabs>
          <w:tab w:val="num" w:pos="1797"/>
        </w:tabs>
        <w:ind w:left="1797" w:hanging="357"/>
      </w:pPr>
      <w:rPr>
        <w:rFonts w:ascii="Wingdings 2" w:hAnsi="Wingdings 2" w:hint="default"/>
        <w:color w:val="000000" w:themeColor="accent1"/>
      </w:rPr>
    </w:lvl>
    <w:lvl w:ilvl="5">
      <w:start w:val="1"/>
      <w:numFmt w:val="bullet"/>
      <w:lvlText w:val="-"/>
      <w:lvlJc w:val="left"/>
      <w:pPr>
        <w:tabs>
          <w:tab w:val="num" w:pos="2160"/>
        </w:tabs>
        <w:ind w:left="2160" w:hanging="363"/>
      </w:pPr>
      <w:rPr>
        <w:rFonts w:ascii="Lucida Sans Unicode" w:hAnsi="Lucida Sans Unicode" w:hint="default"/>
        <w:color w:val="000000" w:themeColor="accent1"/>
      </w:rPr>
    </w:lvl>
    <w:lvl w:ilvl="6">
      <w:start w:val="1"/>
      <w:numFmt w:val="bullet"/>
      <w:lvlText w:val=""/>
      <w:lvlJc w:val="left"/>
      <w:pPr>
        <w:tabs>
          <w:tab w:val="num" w:pos="2517"/>
        </w:tabs>
        <w:ind w:left="2517" w:hanging="357"/>
      </w:pPr>
      <w:rPr>
        <w:rFonts w:ascii="Wingdings 2" w:hAnsi="Wingdings 2" w:hint="default"/>
        <w:color w:val="000000" w:themeColor="accent1"/>
      </w:rPr>
    </w:lvl>
    <w:lvl w:ilvl="7">
      <w:start w:val="1"/>
      <w:numFmt w:val="bullet"/>
      <w:lvlText w:val=""/>
      <w:lvlJc w:val="left"/>
      <w:pPr>
        <w:tabs>
          <w:tab w:val="num" w:pos="3238"/>
        </w:tabs>
        <w:ind w:left="3238" w:hanging="358"/>
      </w:pPr>
      <w:rPr>
        <w:rFonts w:ascii="Wingdings 2" w:hAnsi="Wingdings 2" w:hint="default"/>
        <w:color w:val="000000" w:themeColor="accent1"/>
      </w:rPr>
    </w:lvl>
    <w:lvl w:ilvl="8">
      <w:start w:val="1"/>
      <w:numFmt w:val="bullet"/>
      <w:lvlText w:val=""/>
      <w:lvlJc w:val="left"/>
      <w:pPr>
        <w:ind w:left="6480" w:hanging="360"/>
      </w:pPr>
      <w:rPr>
        <w:rFonts w:ascii="Wingdings 2" w:hAnsi="Wingdings 2" w:hint="default"/>
        <w:color w:val="000000" w:themeColor="accent1"/>
      </w:rPr>
    </w:lvl>
  </w:abstractNum>
  <w:abstractNum w:abstractNumId="5" w15:restartNumberingAfterBreak="0">
    <w:nsid w:val="0BB668AC"/>
    <w:multiLevelType w:val="multilevel"/>
    <w:tmpl w:val="249AB59C"/>
    <w:styleLink w:val="MainNumbering"/>
    <w:lvl w:ilvl="0">
      <w:start w:val="1"/>
      <w:numFmt w:val="decimal"/>
      <w:pStyle w:val="Level1Heading"/>
      <w:lvlText w:val="%1"/>
      <w:lvlJc w:val="left"/>
      <w:pPr>
        <w:tabs>
          <w:tab w:val="num" w:pos="720"/>
        </w:tabs>
        <w:ind w:left="720" w:hanging="720"/>
      </w:pPr>
      <w:rPr>
        <w:rFonts w:hint="default"/>
      </w:rPr>
    </w:lvl>
    <w:lvl w:ilvl="1">
      <w:start w:val="1"/>
      <w:numFmt w:val="decimal"/>
      <w:pStyle w:val="Level2Number"/>
      <w:lvlText w:val="%1.%2"/>
      <w:lvlJc w:val="left"/>
      <w:pPr>
        <w:tabs>
          <w:tab w:val="num" w:pos="1440"/>
        </w:tabs>
        <w:ind w:left="1440" w:hanging="720"/>
      </w:pPr>
      <w:rPr>
        <w:rFonts w:hint="default"/>
      </w:rPr>
    </w:lvl>
    <w:lvl w:ilvl="2">
      <w:start w:val="1"/>
      <w:numFmt w:val="decimal"/>
      <w:pStyle w:val="Level3Number"/>
      <w:lvlText w:val="%1.%2.%3"/>
      <w:lvlJc w:val="left"/>
      <w:pPr>
        <w:tabs>
          <w:tab w:val="num" w:pos="2160"/>
        </w:tabs>
        <w:ind w:left="2160" w:hanging="720"/>
      </w:pPr>
      <w:rPr>
        <w:rFonts w:hint="default"/>
      </w:rPr>
    </w:lvl>
    <w:lvl w:ilvl="3">
      <w:start w:val="1"/>
      <w:numFmt w:val="lowerLetter"/>
      <w:pStyle w:val="Level4Number"/>
      <w:lvlText w:val="(%4)"/>
      <w:lvlJc w:val="left"/>
      <w:pPr>
        <w:tabs>
          <w:tab w:val="num" w:pos="2880"/>
        </w:tabs>
        <w:ind w:left="2880" w:hanging="720"/>
      </w:pPr>
      <w:rPr>
        <w:rFonts w:hint="default"/>
      </w:rPr>
    </w:lvl>
    <w:lvl w:ilvl="4">
      <w:start w:val="1"/>
      <w:numFmt w:val="lowerRoman"/>
      <w:pStyle w:val="Level5Number"/>
      <w:lvlText w:val="(%5)"/>
      <w:lvlJc w:val="left"/>
      <w:pPr>
        <w:tabs>
          <w:tab w:val="num" w:pos="3600"/>
        </w:tabs>
        <w:ind w:left="3600" w:hanging="720"/>
      </w:pPr>
      <w:rPr>
        <w:rFonts w:hint="default"/>
      </w:rPr>
    </w:lvl>
    <w:lvl w:ilvl="5">
      <w:start w:val="1"/>
      <w:numFmt w:val="upperLetter"/>
      <w:pStyle w:val="Level6Number"/>
      <w:lvlText w:val="%6."/>
      <w:lvlJc w:val="left"/>
      <w:pPr>
        <w:tabs>
          <w:tab w:val="num" w:pos="4321"/>
        </w:tabs>
        <w:ind w:left="4321" w:hanging="721"/>
      </w:pPr>
      <w:rPr>
        <w:rFonts w:hint="default"/>
      </w:rPr>
    </w:lvl>
    <w:lvl w:ilvl="6">
      <w:start w:val="1"/>
      <w:numFmt w:val="upperRoman"/>
      <w:pStyle w:val="Level7Number"/>
      <w:lvlText w:val="%7."/>
      <w:lvlJc w:val="left"/>
      <w:pPr>
        <w:tabs>
          <w:tab w:val="num" w:pos="5041"/>
        </w:tabs>
        <w:ind w:left="5041" w:hanging="720"/>
      </w:pPr>
      <w:rPr>
        <w:rFonts w:hint="default"/>
      </w:rPr>
    </w:lvl>
    <w:lvl w:ilvl="7">
      <w:start w:val="1"/>
      <w:numFmt w:val="upperLetter"/>
      <w:pStyle w:val="Level8Number"/>
      <w:lvlText w:val="(%8)"/>
      <w:lvlJc w:val="left"/>
      <w:pPr>
        <w:tabs>
          <w:tab w:val="num" w:pos="4253"/>
        </w:tabs>
        <w:ind w:left="4253" w:hanging="709"/>
      </w:pPr>
      <w:rPr>
        <w:rFonts w:hint="default"/>
      </w:rPr>
    </w:lvl>
    <w:lvl w:ilvl="8">
      <w:start w:val="1"/>
      <w:numFmt w:val="upperRoman"/>
      <w:pStyle w:val="Level9Number"/>
      <w:lvlText w:val="(%9)"/>
      <w:lvlJc w:val="left"/>
      <w:pPr>
        <w:tabs>
          <w:tab w:val="num" w:pos="4961"/>
        </w:tabs>
        <w:ind w:left="4961" w:hanging="708"/>
      </w:pPr>
      <w:rPr>
        <w:rFonts w:hint="default"/>
      </w:rPr>
    </w:lvl>
  </w:abstractNum>
  <w:abstractNum w:abstractNumId="6" w15:restartNumberingAfterBreak="0">
    <w:nsid w:val="0F613F98"/>
    <w:multiLevelType w:val="multilevel"/>
    <w:tmpl w:val="3F6C9F76"/>
    <w:lvl w:ilvl="0">
      <w:start w:val="1"/>
      <w:numFmt w:val="none"/>
      <w:suff w:val="nothing"/>
      <w:lvlText w:val=""/>
      <w:lvlJc w:val="left"/>
      <w:pPr>
        <w:ind w:left="0" w:firstLine="0"/>
      </w:pPr>
      <w:rPr>
        <w:rFonts w:asciiTheme="majorHAnsi" w:hAnsiTheme="majorHAnsi" w:hint="default"/>
      </w:rPr>
    </w:lvl>
    <w:lvl w:ilvl="1">
      <w:start w:val="1"/>
      <w:numFmt w:val="decimal"/>
      <w:suff w:val="space"/>
      <w:lvlText w:val="Schedule %2"/>
      <w:lvlJc w:val="left"/>
      <w:pPr>
        <w:ind w:left="0" w:firstLine="0"/>
      </w:pPr>
      <w:rPr>
        <w:rFonts w:hint="default"/>
      </w:rPr>
    </w:lvl>
    <w:lvl w:ilvl="2">
      <w:start w:val="1"/>
      <w:numFmt w:val="decimal"/>
      <w:lvlText w:val="%3."/>
      <w:lvlJc w:val="left"/>
      <w:pPr>
        <w:tabs>
          <w:tab w:val="num" w:pos="720"/>
        </w:tabs>
        <w:ind w:left="720" w:hanging="720"/>
      </w:pPr>
      <w:rPr>
        <w:rFonts w:hint="default"/>
      </w:rPr>
    </w:lvl>
    <w:lvl w:ilvl="3">
      <w:start w:val="1"/>
      <w:numFmt w:val="decimal"/>
      <w:lvlText w:val="%3.%4"/>
      <w:lvlJc w:val="left"/>
      <w:pPr>
        <w:tabs>
          <w:tab w:val="num" w:pos="709"/>
        </w:tabs>
        <w:ind w:left="709" w:hanging="709"/>
      </w:pPr>
      <w:rPr>
        <w:rFonts w:hint="default"/>
      </w:rPr>
    </w:lvl>
    <w:lvl w:ilvl="4">
      <w:start w:val="1"/>
      <w:numFmt w:val="decimal"/>
      <w:lvlText w:val="%3.%4.%5"/>
      <w:lvlJc w:val="left"/>
      <w:pPr>
        <w:tabs>
          <w:tab w:val="num" w:pos="709"/>
        </w:tabs>
        <w:ind w:left="709" w:hanging="709"/>
      </w:pPr>
      <w:rPr>
        <w:rFonts w:hint="default"/>
      </w:rPr>
    </w:lvl>
    <w:lvl w:ilvl="5">
      <w:start w:val="1"/>
      <w:numFmt w:val="lowerLetter"/>
      <w:lvlText w:val="(%6)"/>
      <w:lvlJc w:val="left"/>
      <w:pPr>
        <w:tabs>
          <w:tab w:val="num" w:pos="1418"/>
        </w:tabs>
        <w:ind w:left="1418" w:hanging="709"/>
      </w:pPr>
      <w:rPr>
        <w:rFonts w:hint="default"/>
        <w:b w:val="0"/>
        <w:bCs w:val="0"/>
        <w:i w:val="0"/>
        <w:iCs w:val="0"/>
        <w:u w:val="none"/>
      </w:rPr>
    </w:lvl>
    <w:lvl w:ilvl="6">
      <w:start w:val="1"/>
      <w:numFmt w:val="lowerRoman"/>
      <w:lvlText w:val="(%7)"/>
      <w:lvlJc w:val="left"/>
      <w:pPr>
        <w:tabs>
          <w:tab w:val="num" w:pos="2126"/>
        </w:tabs>
        <w:ind w:left="2126" w:hanging="708"/>
      </w:pPr>
      <w:rPr>
        <w:rFonts w:hint="default"/>
        <w:b w:val="0"/>
        <w:bCs w:val="0"/>
        <w:i w:val="0"/>
        <w:iCs w:val="0"/>
      </w:rPr>
    </w:lvl>
    <w:lvl w:ilvl="7">
      <w:start w:val="1"/>
      <w:numFmt w:val="upperLetter"/>
      <w:lvlText w:val="(%8)"/>
      <w:lvlJc w:val="left"/>
      <w:pPr>
        <w:tabs>
          <w:tab w:val="num" w:pos="2835"/>
        </w:tabs>
        <w:ind w:left="2835" w:hanging="709"/>
      </w:pPr>
      <w:rPr>
        <w:rFonts w:hint="default"/>
      </w:rPr>
    </w:lvl>
    <w:lvl w:ilvl="8">
      <w:start w:val="1"/>
      <w:numFmt w:val="upperRoman"/>
      <w:lvlText w:val="(%9)"/>
      <w:lvlJc w:val="left"/>
      <w:pPr>
        <w:tabs>
          <w:tab w:val="num" w:pos="3544"/>
        </w:tabs>
        <w:ind w:left="3544" w:hanging="142"/>
      </w:pPr>
      <w:rPr>
        <w:rFonts w:hint="default"/>
      </w:rPr>
    </w:lvl>
  </w:abstractNum>
  <w:abstractNum w:abstractNumId="7" w15:restartNumberingAfterBreak="0">
    <w:nsid w:val="11D0018D"/>
    <w:multiLevelType w:val="multilevel"/>
    <w:tmpl w:val="249AB59C"/>
    <w:numStyleLink w:val="MainNumbering"/>
  </w:abstractNum>
  <w:abstractNum w:abstractNumId="8" w15:restartNumberingAfterBreak="0">
    <w:nsid w:val="18D25C27"/>
    <w:multiLevelType w:val="multilevel"/>
    <w:tmpl w:val="59627C7E"/>
    <w:numStyleLink w:val="PartiesNumbering"/>
  </w:abstractNum>
  <w:abstractNum w:abstractNumId="9" w15:restartNumberingAfterBreak="0">
    <w:nsid w:val="209A59C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42553EE"/>
    <w:multiLevelType w:val="multilevel"/>
    <w:tmpl w:val="66822444"/>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931F39"/>
    <w:multiLevelType w:val="multilevel"/>
    <w:tmpl w:val="59627C7E"/>
    <w:styleLink w:val="PartiesNumbering"/>
    <w:lvl w:ilvl="0">
      <w:start w:val="1"/>
      <w:numFmt w:val="decimal"/>
      <w:pStyle w:val="Part"/>
      <w:suff w:val="space"/>
      <w:lvlText w:val="Part %1 "/>
      <w:lvlJc w:val="left"/>
      <w:pPr>
        <w:ind w:left="0" w:firstLine="0"/>
      </w:pPr>
      <w:rPr>
        <w:rFonts w:asciiTheme="majorHAnsi" w:hAnsiTheme="majorHAnsi" w:hint="default"/>
      </w:rPr>
    </w:lvl>
    <w:lvl w:ilvl="1">
      <w:start w:val="1"/>
      <w:numFmt w:val="decimal"/>
      <w:suff w:val="space"/>
      <w:lvlText w:val="%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74C4528"/>
    <w:multiLevelType w:val="multilevel"/>
    <w:tmpl w:val="66402324"/>
    <w:styleLink w:val="Definitions"/>
    <w:lvl w:ilvl="0">
      <w:start w:val="1"/>
      <w:numFmt w:val="none"/>
      <w:pStyle w:val="Definition"/>
      <w:suff w:val="nothing"/>
      <w:lvlText w:val=""/>
      <w:lvlJc w:val="left"/>
      <w:pPr>
        <w:ind w:left="0" w:firstLine="0"/>
      </w:pPr>
      <w:rPr>
        <w:rFonts w:asciiTheme="majorHAnsi" w:hAnsiTheme="majorHAnsi" w:hint="default"/>
      </w:rPr>
    </w:lvl>
    <w:lvl w:ilvl="1">
      <w:start w:val="1"/>
      <w:numFmt w:val="lowerLetter"/>
      <w:pStyle w:val="Definition1"/>
      <w:lvlText w:val="(%2)"/>
      <w:lvlJc w:val="left"/>
      <w:pPr>
        <w:tabs>
          <w:tab w:val="num" w:pos="709"/>
        </w:tabs>
        <w:ind w:left="709" w:hanging="709"/>
      </w:pPr>
      <w:rPr>
        <w:rFonts w:hint="default"/>
      </w:rPr>
    </w:lvl>
    <w:lvl w:ilvl="2">
      <w:start w:val="1"/>
      <w:numFmt w:val="lowerRoman"/>
      <w:pStyle w:val="Definition2"/>
      <w:lvlText w:val="(%3)"/>
      <w:lvlJc w:val="left"/>
      <w:pPr>
        <w:tabs>
          <w:tab w:val="num" w:pos="709"/>
        </w:tabs>
        <w:ind w:left="709" w:hanging="709"/>
      </w:pPr>
      <w:rPr>
        <w:rFonts w:hint="default"/>
      </w:rPr>
    </w:lvl>
    <w:lvl w:ilvl="3">
      <w:start w:val="1"/>
      <w:numFmt w:val="upperLetter"/>
      <w:pStyle w:val="Definition3"/>
      <w:lvlText w:val="(%4)"/>
      <w:lvlJc w:val="left"/>
      <w:pPr>
        <w:tabs>
          <w:tab w:val="num" w:pos="1418"/>
        </w:tabs>
        <w:ind w:left="1418" w:hanging="709"/>
      </w:pPr>
      <w:rPr>
        <w:rFonts w:hint="default"/>
      </w:rPr>
    </w:lvl>
    <w:lvl w:ilvl="4">
      <w:start w:val="1"/>
      <w:numFmt w:val="decimal"/>
      <w:pStyle w:val="Definition4"/>
      <w:lvlText w:val="(%5)"/>
      <w:lvlJc w:val="left"/>
      <w:pPr>
        <w:tabs>
          <w:tab w:val="num" w:pos="1418"/>
        </w:tabs>
        <w:ind w:left="1418" w:hanging="709"/>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27E3737B"/>
    <w:multiLevelType w:val="multilevel"/>
    <w:tmpl w:val="4E3E1B1C"/>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2370E7"/>
    <w:multiLevelType w:val="hybridMultilevel"/>
    <w:tmpl w:val="093CC686"/>
    <w:lvl w:ilvl="0" w:tplc="7A06CBBA">
      <w:numFmt w:val="bullet"/>
      <w:lvlText w:val="-"/>
      <w:lvlJc w:val="left"/>
      <w:pPr>
        <w:ind w:left="720" w:hanging="360"/>
      </w:pPr>
      <w:rPr>
        <w:rFonts w:ascii="TheMix Trial SemiLight" w:eastAsiaTheme="minorHAnsi" w:hAnsi="TheMix Trial SemiLight" w:cstheme="minorBidi"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2A84374C"/>
    <w:multiLevelType w:val="hybridMultilevel"/>
    <w:tmpl w:val="F6B4D85C"/>
    <w:lvl w:ilvl="0" w:tplc="7A06CBBA">
      <w:numFmt w:val="bullet"/>
      <w:lvlText w:val="-"/>
      <w:lvlJc w:val="left"/>
      <w:pPr>
        <w:ind w:left="720" w:hanging="360"/>
      </w:pPr>
      <w:rPr>
        <w:rFonts w:ascii="TheMix Trial SemiLight" w:eastAsiaTheme="minorHAnsi" w:hAnsi="TheMix Trial SemiLight"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39F2236"/>
    <w:multiLevelType w:val="multilevel"/>
    <w:tmpl w:val="1AF0C954"/>
    <w:lvl w:ilvl="0">
      <w:numFmt w:val="bullet"/>
      <w:lvlText w:val="-"/>
      <w:lvlJc w:val="left"/>
      <w:pPr>
        <w:tabs>
          <w:tab w:val="num" w:pos="720"/>
        </w:tabs>
        <w:ind w:left="720" w:hanging="360"/>
      </w:pPr>
      <w:rPr>
        <w:rFonts w:ascii="TheMix Trial SemiLight" w:eastAsiaTheme="minorHAnsi" w:hAnsi="TheMix Trial SemiLight"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9A1144"/>
    <w:multiLevelType w:val="multilevel"/>
    <w:tmpl w:val="C1CC2486"/>
    <w:numStyleLink w:val="Bullets"/>
  </w:abstractNum>
  <w:abstractNum w:abstractNumId="18" w15:restartNumberingAfterBreak="0">
    <w:nsid w:val="36A63541"/>
    <w:multiLevelType w:val="multilevel"/>
    <w:tmpl w:val="DD104BCE"/>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3F1058"/>
    <w:multiLevelType w:val="multilevel"/>
    <w:tmpl w:val="59627C7E"/>
    <w:numStyleLink w:val="PartiesNumbering"/>
  </w:abstractNum>
  <w:abstractNum w:abstractNumId="20" w15:restartNumberingAfterBreak="0">
    <w:nsid w:val="39B75B2D"/>
    <w:multiLevelType w:val="multilevel"/>
    <w:tmpl w:val="68B69F34"/>
    <w:lvl w:ilvl="0">
      <w:start w:val="1"/>
      <w:numFmt w:val="none"/>
      <w:suff w:val="nothing"/>
      <w:lvlText w:val=""/>
      <w:lvlJc w:val="left"/>
      <w:pPr>
        <w:ind w:left="0" w:firstLine="0"/>
      </w:pPr>
      <w:rPr>
        <w:rFonts w:asciiTheme="majorHAnsi" w:hAnsiTheme="majorHAnsi" w:hint="default"/>
      </w:rPr>
    </w:lvl>
    <w:lvl w:ilvl="1">
      <w:start w:val="1"/>
      <w:numFmt w:val="decimal"/>
      <w:suff w:val="space"/>
      <w:lvlText w:val="Schedule %2"/>
      <w:lvlJc w:val="left"/>
      <w:pPr>
        <w:ind w:left="0" w:firstLine="0"/>
      </w:pPr>
      <w:rPr>
        <w:rFonts w:hint="default"/>
      </w:rPr>
    </w:lvl>
    <w:lvl w:ilvl="2">
      <w:start w:val="1"/>
      <w:numFmt w:val="decimal"/>
      <w:lvlText w:val="%3."/>
      <w:lvlJc w:val="left"/>
      <w:pPr>
        <w:tabs>
          <w:tab w:val="num" w:pos="720"/>
        </w:tabs>
        <w:ind w:left="720" w:hanging="720"/>
      </w:pPr>
      <w:rPr>
        <w:rFonts w:hint="default"/>
      </w:rPr>
    </w:lvl>
    <w:lvl w:ilvl="3">
      <w:start w:val="1"/>
      <w:numFmt w:val="decimal"/>
      <w:lvlText w:val="%3.%4"/>
      <w:lvlJc w:val="left"/>
      <w:pPr>
        <w:tabs>
          <w:tab w:val="num" w:pos="709"/>
        </w:tabs>
        <w:ind w:left="709" w:hanging="709"/>
      </w:pPr>
      <w:rPr>
        <w:rFonts w:hint="default"/>
      </w:rPr>
    </w:lvl>
    <w:lvl w:ilvl="4">
      <w:start w:val="1"/>
      <w:numFmt w:val="decimal"/>
      <w:lvlText w:val="%3.%4.%5"/>
      <w:lvlJc w:val="left"/>
      <w:pPr>
        <w:tabs>
          <w:tab w:val="num" w:pos="709"/>
        </w:tabs>
        <w:ind w:left="709" w:hanging="709"/>
      </w:pPr>
      <w:rPr>
        <w:rFonts w:hint="default"/>
      </w:rPr>
    </w:lvl>
    <w:lvl w:ilvl="5">
      <w:start w:val="1"/>
      <w:numFmt w:val="lowerLetter"/>
      <w:lvlText w:val="(%6)"/>
      <w:lvlJc w:val="left"/>
      <w:pPr>
        <w:tabs>
          <w:tab w:val="num" w:pos="1418"/>
        </w:tabs>
        <w:ind w:left="1418" w:hanging="709"/>
      </w:pPr>
      <w:rPr>
        <w:rFonts w:hint="default"/>
        <w:b w:val="0"/>
        <w:bCs w:val="0"/>
        <w:i w:val="0"/>
        <w:iCs w:val="0"/>
        <w:u w:val="none"/>
      </w:rPr>
    </w:lvl>
    <w:lvl w:ilvl="6">
      <w:start w:val="1"/>
      <w:numFmt w:val="lowerRoman"/>
      <w:lvlText w:val="(%7)"/>
      <w:lvlJc w:val="left"/>
      <w:pPr>
        <w:tabs>
          <w:tab w:val="num" w:pos="2126"/>
        </w:tabs>
        <w:ind w:left="2126" w:hanging="708"/>
      </w:pPr>
      <w:rPr>
        <w:rFonts w:hint="default"/>
        <w:b w:val="0"/>
        <w:bCs w:val="0"/>
        <w:i w:val="0"/>
        <w:iCs w:val="0"/>
      </w:rPr>
    </w:lvl>
    <w:lvl w:ilvl="7">
      <w:start w:val="1"/>
      <w:numFmt w:val="upperLetter"/>
      <w:lvlText w:val="(%8)"/>
      <w:lvlJc w:val="left"/>
      <w:pPr>
        <w:tabs>
          <w:tab w:val="num" w:pos="2835"/>
        </w:tabs>
        <w:ind w:left="2835" w:hanging="709"/>
      </w:pPr>
      <w:rPr>
        <w:rFonts w:hint="default"/>
      </w:rPr>
    </w:lvl>
    <w:lvl w:ilvl="8">
      <w:start w:val="1"/>
      <w:numFmt w:val="upperRoman"/>
      <w:lvlText w:val="(%9)"/>
      <w:lvlJc w:val="left"/>
      <w:pPr>
        <w:tabs>
          <w:tab w:val="num" w:pos="3544"/>
        </w:tabs>
        <w:ind w:left="3544" w:hanging="142"/>
      </w:pPr>
      <w:rPr>
        <w:rFonts w:hint="default"/>
      </w:rPr>
    </w:lvl>
  </w:abstractNum>
  <w:abstractNum w:abstractNumId="21" w15:restartNumberingAfterBreak="0">
    <w:nsid w:val="3B5576B9"/>
    <w:multiLevelType w:val="multilevel"/>
    <w:tmpl w:val="66402324"/>
    <w:numStyleLink w:val="Definitions"/>
  </w:abstractNum>
  <w:abstractNum w:abstractNumId="22" w15:restartNumberingAfterBreak="0">
    <w:nsid w:val="47460484"/>
    <w:multiLevelType w:val="multilevel"/>
    <w:tmpl w:val="8AD2226A"/>
    <w:lvl w:ilvl="0">
      <w:numFmt w:val="bullet"/>
      <w:lvlText w:val="-"/>
      <w:lvlJc w:val="left"/>
      <w:pPr>
        <w:tabs>
          <w:tab w:val="num" w:pos="720"/>
        </w:tabs>
        <w:ind w:left="720" w:hanging="360"/>
      </w:pPr>
      <w:rPr>
        <w:rFonts w:ascii="TheMix Trial SemiLight" w:eastAsiaTheme="minorHAnsi" w:hAnsi="TheMix Trial SemiLight"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460526"/>
    <w:multiLevelType w:val="multilevel"/>
    <w:tmpl w:val="950C5054"/>
    <w:numStyleLink w:val="ScheduleNumbering"/>
  </w:abstractNum>
  <w:abstractNum w:abstractNumId="24" w15:restartNumberingAfterBreak="0">
    <w:nsid w:val="4CA9239F"/>
    <w:multiLevelType w:val="multilevel"/>
    <w:tmpl w:val="FB4C5774"/>
    <w:numStyleLink w:val="Parties"/>
  </w:abstractNum>
  <w:abstractNum w:abstractNumId="25" w15:restartNumberingAfterBreak="0">
    <w:nsid w:val="4E07BD63"/>
    <w:multiLevelType w:val="hybridMultilevel"/>
    <w:tmpl w:val="B6A20F54"/>
    <w:lvl w:ilvl="0" w:tplc="6E4CCA20">
      <w:start w:val="1"/>
      <w:numFmt w:val="decimal"/>
      <w:lvlText w:val="%1."/>
      <w:lvlJc w:val="left"/>
      <w:pPr>
        <w:ind w:left="720" w:hanging="360"/>
      </w:pPr>
    </w:lvl>
    <w:lvl w:ilvl="1" w:tplc="C1D4932A">
      <w:start w:val="1"/>
      <w:numFmt w:val="lowerLetter"/>
      <w:lvlText w:val="%2."/>
      <w:lvlJc w:val="left"/>
      <w:pPr>
        <w:ind w:left="1440" w:hanging="360"/>
      </w:pPr>
    </w:lvl>
    <w:lvl w:ilvl="2" w:tplc="207488C4">
      <w:start w:val="1"/>
      <w:numFmt w:val="lowerRoman"/>
      <w:lvlText w:val="%3."/>
      <w:lvlJc w:val="right"/>
      <w:pPr>
        <w:ind w:left="2160" w:hanging="180"/>
      </w:pPr>
    </w:lvl>
    <w:lvl w:ilvl="3" w:tplc="6916056A">
      <w:start w:val="1"/>
      <w:numFmt w:val="decimal"/>
      <w:lvlText w:val="%4."/>
      <w:lvlJc w:val="left"/>
      <w:pPr>
        <w:ind w:left="2880" w:hanging="360"/>
      </w:pPr>
    </w:lvl>
    <w:lvl w:ilvl="4" w:tplc="1C38D28E">
      <w:start w:val="1"/>
      <w:numFmt w:val="lowerLetter"/>
      <w:lvlText w:val="%5."/>
      <w:lvlJc w:val="left"/>
      <w:pPr>
        <w:ind w:left="3600" w:hanging="360"/>
      </w:pPr>
    </w:lvl>
    <w:lvl w:ilvl="5" w:tplc="1B84120A">
      <w:start w:val="1"/>
      <w:numFmt w:val="lowerRoman"/>
      <w:lvlText w:val="%6."/>
      <w:lvlJc w:val="right"/>
      <w:pPr>
        <w:ind w:left="4320" w:hanging="180"/>
      </w:pPr>
    </w:lvl>
    <w:lvl w:ilvl="6" w:tplc="53649D16">
      <w:start w:val="1"/>
      <w:numFmt w:val="decimal"/>
      <w:lvlText w:val="%7."/>
      <w:lvlJc w:val="left"/>
      <w:pPr>
        <w:ind w:left="5040" w:hanging="360"/>
      </w:pPr>
    </w:lvl>
    <w:lvl w:ilvl="7" w:tplc="F38CCFB0">
      <w:start w:val="1"/>
      <w:numFmt w:val="lowerLetter"/>
      <w:lvlText w:val="%8."/>
      <w:lvlJc w:val="left"/>
      <w:pPr>
        <w:ind w:left="5760" w:hanging="360"/>
      </w:pPr>
    </w:lvl>
    <w:lvl w:ilvl="8" w:tplc="4BFC95EE">
      <w:start w:val="1"/>
      <w:numFmt w:val="lowerRoman"/>
      <w:lvlText w:val="%9."/>
      <w:lvlJc w:val="right"/>
      <w:pPr>
        <w:ind w:left="6480" w:hanging="180"/>
      </w:pPr>
    </w:lvl>
  </w:abstractNum>
  <w:abstractNum w:abstractNumId="26" w15:restartNumberingAfterBreak="0">
    <w:nsid w:val="538E32A3"/>
    <w:multiLevelType w:val="multilevel"/>
    <w:tmpl w:val="950C5054"/>
    <w:styleLink w:val="ScheduleNumbering"/>
    <w:lvl w:ilvl="0">
      <w:start w:val="1"/>
      <w:numFmt w:val="decimal"/>
      <w:pStyle w:val="Schedule"/>
      <w:suff w:val="nothing"/>
      <w:lvlText w:val="Schedule %1"/>
      <w:lvlJc w:val="left"/>
      <w:pPr>
        <w:ind w:left="720" w:hanging="720"/>
      </w:pPr>
      <w:rPr>
        <w:rFonts w:hint="default"/>
      </w:rPr>
    </w:lvl>
    <w:lvl w:ilvl="1">
      <w:start w:val="1"/>
      <w:numFmt w:val="decimal"/>
      <w:pStyle w:val="Sch1Heading"/>
      <w:lvlText w:val="%2"/>
      <w:lvlJc w:val="left"/>
      <w:pPr>
        <w:tabs>
          <w:tab w:val="num" w:pos="720"/>
        </w:tabs>
        <w:ind w:left="720" w:hanging="720"/>
      </w:pPr>
      <w:rPr>
        <w:rFonts w:hint="default"/>
      </w:rPr>
    </w:lvl>
    <w:lvl w:ilvl="2">
      <w:start w:val="1"/>
      <w:numFmt w:val="decimal"/>
      <w:pStyle w:val="Sch2Number"/>
      <w:lvlText w:val="%2.%3"/>
      <w:lvlJc w:val="left"/>
      <w:pPr>
        <w:tabs>
          <w:tab w:val="num" w:pos="1440"/>
        </w:tabs>
        <w:ind w:left="1440" w:hanging="720"/>
      </w:pPr>
      <w:rPr>
        <w:rFonts w:hint="default"/>
      </w:rPr>
    </w:lvl>
    <w:lvl w:ilvl="3">
      <w:start w:val="1"/>
      <w:numFmt w:val="decimal"/>
      <w:pStyle w:val="Sch3Number"/>
      <w:lvlText w:val="%2.%3.%4"/>
      <w:lvlJc w:val="left"/>
      <w:pPr>
        <w:tabs>
          <w:tab w:val="num" w:pos="2160"/>
        </w:tabs>
        <w:ind w:left="2160" w:hanging="720"/>
      </w:pPr>
      <w:rPr>
        <w:rFonts w:hint="default"/>
      </w:rPr>
    </w:lvl>
    <w:lvl w:ilvl="4">
      <w:start w:val="1"/>
      <w:numFmt w:val="lowerLetter"/>
      <w:pStyle w:val="Sch4Number"/>
      <w:lvlText w:val="(%5)"/>
      <w:lvlJc w:val="left"/>
      <w:pPr>
        <w:tabs>
          <w:tab w:val="num" w:pos="2880"/>
        </w:tabs>
        <w:ind w:left="2880" w:hanging="720"/>
      </w:pPr>
      <w:rPr>
        <w:rFonts w:hint="default"/>
      </w:rPr>
    </w:lvl>
    <w:lvl w:ilvl="5">
      <w:start w:val="1"/>
      <w:numFmt w:val="lowerRoman"/>
      <w:pStyle w:val="Sch5Number"/>
      <w:lvlText w:val="(%6)"/>
      <w:lvlJc w:val="left"/>
      <w:pPr>
        <w:tabs>
          <w:tab w:val="num" w:pos="3600"/>
        </w:tabs>
        <w:ind w:left="3600" w:hanging="720"/>
      </w:pPr>
      <w:rPr>
        <w:rFonts w:hint="default"/>
      </w:rPr>
    </w:lvl>
    <w:lvl w:ilvl="6">
      <w:start w:val="1"/>
      <w:numFmt w:val="upperLetter"/>
      <w:pStyle w:val="Sch6Number"/>
      <w:lvlText w:val="%7."/>
      <w:lvlJc w:val="left"/>
      <w:pPr>
        <w:tabs>
          <w:tab w:val="num" w:pos="4321"/>
        </w:tabs>
        <w:ind w:left="4321" w:hanging="721"/>
      </w:pPr>
      <w:rPr>
        <w:rFonts w:hint="default"/>
      </w:rPr>
    </w:lvl>
    <w:lvl w:ilvl="7">
      <w:start w:val="1"/>
      <w:numFmt w:val="upperLetter"/>
      <w:lvlText w:val="%8."/>
      <w:lvlJc w:val="left"/>
      <w:pPr>
        <w:tabs>
          <w:tab w:val="num" w:pos="2835"/>
        </w:tabs>
        <w:ind w:left="2835" w:hanging="709"/>
      </w:pPr>
      <w:rPr>
        <w:rFonts w:hint="default"/>
      </w:rPr>
    </w:lvl>
    <w:lvl w:ilvl="8">
      <w:start w:val="1"/>
      <w:numFmt w:val="lowerRoman"/>
      <w:lvlText w:val="%9."/>
      <w:lvlJc w:val="left"/>
      <w:pPr>
        <w:tabs>
          <w:tab w:val="num" w:pos="3544"/>
        </w:tabs>
        <w:ind w:left="3544" w:hanging="709"/>
      </w:pPr>
      <w:rPr>
        <w:rFonts w:hint="default"/>
      </w:rPr>
    </w:lvl>
  </w:abstractNum>
  <w:abstractNum w:abstractNumId="27" w15:restartNumberingAfterBreak="0">
    <w:nsid w:val="59DC177A"/>
    <w:multiLevelType w:val="multilevel"/>
    <w:tmpl w:val="950C5054"/>
    <w:numStyleLink w:val="ScheduleNumbering"/>
  </w:abstractNum>
  <w:abstractNum w:abstractNumId="28" w15:restartNumberingAfterBreak="0">
    <w:nsid w:val="5A3A1C44"/>
    <w:multiLevelType w:val="hybridMultilevel"/>
    <w:tmpl w:val="84DC4AD6"/>
    <w:lvl w:ilvl="0" w:tplc="7A06CBBA">
      <w:numFmt w:val="bullet"/>
      <w:lvlText w:val="-"/>
      <w:lvlJc w:val="left"/>
      <w:pPr>
        <w:ind w:left="1440" w:hanging="360"/>
      </w:pPr>
      <w:rPr>
        <w:rFonts w:ascii="TheMix Trial SemiLight" w:eastAsiaTheme="minorHAnsi" w:hAnsi="TheMix Trial SemiLight" w:cstheme="minorBidi"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9" w15:restartNumberingAfterBreak="0">
    <w:nsid w:val="5B047275"/>
    <w:multiLevelType w:val="multilevel"/>
    <w:tmpl w:val="413AC656"/>
    <w:lvl w:ilvl="0">
      <w:numFmt w:val="bullet"/>
      <w:lvlText w:val="-"/>
      <w:lvlJc w:val="left"/>
      <w:pPr>
        <w:tabs>
          <w:tab w:val="num" w:pos="720"/>
        </w:tabs>
        <w:ind w:left="720" w:hanging="360"/>
      </w:pPr>
      <w:rPr>
        <w:rFonts w:ascii="TheMix Trial SemiLight" w:eastAsiaTheme="minorHAnsi" w:hAnsi="TheMix Trial SemiLight" w:cstheme="minorBidi"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2F43FA"/>
    <w:multiLevelType w:val="multilevel"/>
    <w:tmpl w:val="950C5054"/>
    <w:numStyleLink w:val="ScheduleNumbering"/>
  </w:abstractNum>
  <w:abstractNum w:abstractNumId="31" w15:restartNumberingAfterBreak="0">
    <w:nsid w:val="5DA24D5E"/>
    <w:multiLevelType w:val="multilevel"/>
    <w:tmpl w:val="249AB59C"/>
    <w:numStyleLink w:val="MainNumbering"/>
  </w:abstractNum>
  <w:abstractNum w:abstractNumId="32" w15:restartNumberingAfterBreak="0">
    <w:nsid w:val="5F6C74A7"/>
    <w:multiLevelType w:val="multilevel"/>
    <w:tmpl w:val="FB4C5774"/>
    <w:styleLink w:val="Parties"/>
    <w:lvl w:ilvl="0">
      <w:start w:val="1"/>
      <w:numFmt w:val="none"/>
      <w:pStyle w:val="IntroHeading"/>
      <w:suff w:val="nothing"/>
      <w:lvlText w:val=""/>
      <w:lvlJc w:val="left"/>
      <w:pPr>
        <w:ind w:left="0" w:firstLine="0"/>
      </w:pPr>
      <w:rPr>
        <w:rFonts w:asciiTheme="majorHAnsi" w:hAnsiTheme="majorHAnsi" w:hint="default"/>
      </w:rPr>
    </w:lvl>
    <w:lvl w:ilvl="1">
      <w:start w:val="1"/>
      <w:numFmt w:val="decimal"/>
      <w:pStyle w:val="Parties1"/>
      <w:lvlText w:val="(%2)"/>
      <w:lvlJc w:val="left"/>
      <w:pPr>
        <w:tabs>
          <w:tab w:val="num" w:pos="709"/>
        </w:tabs>
        <w:ind w:left="709" w:hanging="709"/>
      </w:pPr>
      <w:rPr>
        <w:rFonts w:hint="default"/>
      </w:rPr>
    </w:lvl>
    <w:lvl w:ilvl="2">
      <w:start w:val="1"/>
      <w:numFmt w:val="lowerLetter"/>
      <w:pStyle w:val="Parties2"/>
      <w:lvlText w:val="(%3)"/>
      <w:lvlJc w:val="left"/>
      <w:pPr>
        <w:tabs>
          <w:tab w:val="num" w:pos="1418"/>
        </w:tabs>
        <w:ind w:left="1418" w:hanging="709"/>
      </w:pPr>
      <w:rPr>
        <w:rFonts w:hint="default"/>
      </w:rPr>
    </w:lvl>
    <w:lvl w:ilvl="3">
      <w:start w:val="1"/>
      <w:numFmt w:val="upperLetter"/>
      <w:lvlRestart w:val="1"/>
      <w:pStyle w:val="Background1"/>
      <w:lvlText w:val="%4."/>
      <w:lvlJc w:val="left"/>
      <w:pPr>
        <w:tabs>
          <w:tab w:val="num" w:pos="709"/>
        </w:tabs>
        <w:ind w:left="709" w:hanging="709"/>
      </w:pPr>
      <w:rPr>
        <w:rFonts w:hint="default"/>
      </w:rPr>
    </w:lvl>
    <w:lvl w:ilvl="4">
      <w:start w:val="1"/>
      <w:numFmt w:val="lowerLetter"/>
      <w:pStyle w:val="Background2"/>
      <w:lvlText w:val="(%5)"/>
      <w:lvlJc w:val="left"/>
      <w:pPr>
        <w:tabs>
          <w:tab w:val="num" w:pos="1418"/>
        </w:tabs>
        <w:ind w:left="1418" w:hanging="709"/>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3" w15:restartNumberingAfterBreak="0">
    <w:nsid w:val="612A41D8"/>
    <w:multiLevelType w:val="multilevel"/>
    <w:tmpl w:val="3F6C9F76"/>
    <w:lvl w:ilvl="0">
      <w:start w:val="1"/>
      <w:numFmt w:val="none"/>
      <w:suff w:val="nothing"/>
      <w:lvlText w:val=""/>
      <w:lvlJc w:val="left"/>
      <w:pPr>
        <w:ind w:left="0" w:firstLine="0"/>
      </w:pPr>
      <w:rPr>
        <w:rFonts w:asciiTheme="majorHAnsi" w:hAnsiTheme="majorHAnsi" w:hint="default"/>
      </w:rPr>
    </w:lvl>
    <w:lvl w:ilvl="1">
      <w:start w:val="1"/>
      <w:numFmt w:val="decimal"/>
      <w:suff w:val="space"/>
      <w:lvlText w:val="Schedule %2"/>
      <w:lvlJc w:val="left"/>
      <w:pPr>
        <w:ind w:left="0" w:firstLine="0"/>
      </w:pPr>
      <w:rPr>
        <w:rFonts w:hint="default"/>
      </w:rPr>
    </w:lvl>
    <w:lvl w:ilvl="2">
      <w:start w:val="1"/>
      <w:numFmt w:val="decimal"/>
      <w:lvlText w:val="%3."/>
      <w:lvlJc w:val="left"/>
      <w:pPr>
        <w:tabs>
          <w:tab w:val="num" w:pos="720"/>
        </w:tabs>
        <w:ind w:left="720" w:hanging="720"/>
      </w:pPr>
      <w:rPr>
        <w:rFonts w:hint="default"/>
      </w:rPr>
    </w:lvl>
    <w:lvl w:ilvl="3">
      <w:start w:val="1"/>
      <w:numFmt w:val="decimal"/>
      <w:lvlText w:val="%3.%4"/>
      <w:lvlJc w:val="left"/>
      <w:pPr>
        <w:tabs>
          <w:tab w:val="num" w:pos="709"/>
        </w:tabs>
        <w:ind w:left="709" w:hanging="709"/>
      </w:pPr>
      <w:rPr>
        <w:rFonts w:hint="default"/>
      </w:rPr>
    </w:lvl>
    <w:lvl w:ilvl="4">
      <w:start w:val="1"/>
      <w:numFmt w:val="decimal"/>
      <w:lvlText w:val="%3.%4.%5"/>
      <w:lvlJc w:val="left"/>
      <w:pPr>
        <w:tabs>
          <w:tab w:val="num" w:pos="709"/>
        </w:tabs>
        <w:ind w:left="709" w:hanging="709"/>
      </w:pPr>
      <w:rPr>
        <w:rFonts w:hint="default"/>
      </w:rPr>
    </w:lvl>
    <w:lvl w:ilvl="5">
      <w:start w:val="1"/>
      <w:numFmt w:val="lowerLetter"/>
      <w:lvlText w:val="(%6)"/>
      <w:lvlJc w:val="left"/>
      <w:pPr>
        <w:tabs>
          <w:tab w:val="num" w:pos="1418"/>
        </w:tabs>
        <w:ind w:left="1418" w:hanging="709"/>
      </w:pPr>
      <w:rPr>
        <w:rFonts w:hint="default"/>
        <w:b w:val="0"/>
        <w:bCs w:val="0"/>
        <w:i w:val="0"/>
        <w:iCs w:val="0"/>
        <w:u w:val="none"/>
      </w:rPr>
    </w:lvl>
    <w:lvl w:ilvl="6">
      <w:start w:val="1"/>
      <w:numFmt w:val="lowerRoman"/>
      <w:lvlText w:val="(%7)"/>
      <w:lvlJc w:val="left"/>
      <w:pPr>
        <w:tabs>
          <w:tab w:val="num" w:pos="2126"/>
        </w:tabs>
        <w:ind w:left="2126" w:hanging="708"/>
      </w:pPr>
      <w:rPr>
        <w:rFonts w:hint="default"/>
        <w:b w:val="0"/>
        <w:bCs w:val="0"/>
        <w:i w:val="0"/>
        <w:iCs w:val="0"/>
      </w:rPr>
    </w:lvl>
    <w:lvl w:ilvl="7">
      <w:start w:val="1"/>
      <w:numFmt w:val="upperLetter"/>
      <w:lvlText w:val="(%8)"/>
      <w:lvlJc w:val="left"/>
      <w:pPr>
        <w:tabs>
          <w:tab w:val="num" w:pos="2835"/>
        </w:tabs>
        <w:ind w:left="2835" w:hanging="709"/>
      </w:pPr>
      <w:rPr>
        <w:rFonts w:hint="default"/>
      </w:rPr>
    </w:lvl>
    <w:lvl w:ilvl="8">
      <w:start w:val="1"/>
      <w:numFmt w:val="upperRoman"/>
      <w:lvlText w:val="(%9)"/>
      <w:lvlJc w:val="left"/>
      <w:pPr>
        <w:tabs>
          <w:tab w:val="num" w:pos="3544"/>
        </w:tabs>
        <w:ind w:left="3544" w:hanging="142"/>
      </w:pPr>
      <w:rPr>
        <w:rFonts w:hint="default"/>
      </w:rPr>
    </w:lvl>
  </w:abstractNum>
  <w:abstractNum w:abstractNumId="34" w15:restartNumberingAfterBreak="0">
    <w:nsid w:val="64F54A2D"/>
    <w:multiLevelType w:val="multilevel"/>
    <w:tmpl w:val="C6D2E7EC"/>
    <w:lvl w:ilvl="0">
      <w:numFmt w:val="bullet"/>
      <w:lvlText w:val="-"/>
      <w:lvlJc w:val="left"/>
      <w:pPr>
        <w:tabs>
          <w:tab w:val="num" w:pos="720"/>
        </w:tabs>
        <w:ind w:left="720" w:hanging="360"/>
      </w:pPr>
      <w:rPr>
        <w:rFonts w:ascii="TheMix Trial SemiLight" w:eastAsiaTheme="minorHAnsi" w:hAnsi="TheMix Trial SemiLight" w:cstheme="minorBidi"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26492E"/>
    <w:multiLevelType w:val="multilevel"/>
    <w:tmpl w:val="249AB59C"/>
    <w:numStyleLink w:val="MainNumbering"/>
  </w:abstractNum>
  <w:abstractNum w:abstractNumId="36" w15:restartNumberingAfterBreak="0">
    <w:nsid w:val="6CA9556F"/>
    <w:multiLevelType w:val="multilevel"/>
    <w:tmpl w:val="249AB59C"/>
    <w:numStyleLink w:val="MainNumbering"/>
  </w:abstractNum>
  <w:num w:numId="1" w16cid:durableId="2023972023">
    <w:abstractNumId w:val="6"/>
  </w:num>
  <w:num w:numId="2" w16cid:durableId="1694764745">
    <w:abstractNumId w:val="12"/>
  </w:num>
  <w:num w:numId="3" w16cid:durableId="1380277443">
    <w:abstractNumId w:val="32"/>
  </w:num>
  <w:num w:numId="4" w16cid:durableId="545724425">
    <w:abstractNumId w:val="2"/>
  </w:num>
  <w:num w:numId="5" w16cid:durableId="573441662">
    <w:abstractNumId w:val="11"/>
  </w:num>
  <w:num w:numId="6" w16cid:durableId="1612469480">
    <w:abstractNumId w:val="8"/>
  </w:num>
  <w:num w:numId="7" w16cid:durableId="690837921">
    <w:abstractNumId w:val="24"/>
  </w:num>
  <w:num w:numId="8" w16cid:durableId="1225143240">
    <w:abstractNumId w:val="17"/>
  </w:num>
  <w:num w:numId="9" w16cid:durableId="1056200680">
    <w:abstractNumId w:val="21"/>
  </w:num>
  <w:num w:numId="10" w16cid:durableId="845092835">
    <w:abstractNumId w:val="5"/>
  </w:num>
  <w:num w:numId="11" w16cid:durableId="13537273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94876286">
    <w:abstractNumId w:val="7"/>
  </w:num>
  <w:num w:numId="13" w16cid:durableId="357200167">
    <w:abstractNumId w:val="20"/>
  </w:num>
  <w:num w:numId="14" w16cid:durableId="1112632039">
    <w:abstractNumId w:val="26"/>
    <w:lvlOverride w:ilvl="0">
      <w:lvl w:ilvl="0">
        <w:start w:val="1"/>
        <w:numFmt w:val="decimal"/>
        <w:pStyle w:val="Schedule"/>
        <w:suff w:val="space"/>
        <w:lvlText w:val="Schedule %1"/>
        <w:lvlJc w:val="left"/>
        <w:pPr>
          <w:ind w:left="0" w:firstLine="0"/>
        </w:pPr>
        <w:rPr>
          <w:rFonts w:hint="default"/>
        </w:rPr>
      </w:lvl>
    </w:lvlOverride>
    <w:lvlOverride w:ilvl="1">
      <w:lvl w:ilvl="1">
        <w:start w:val="1"/>
        <w:numFmt w:val="decimal"/>
        <w:pStyle w:val="Sch1Heading"/>
        <w:lvlText w:val="%2."/>
        <w:lvlJc w:val="left"/>
        <w:pPr>
          <w:tabs>
            <w:tab w:val="num" w:pos="709"/>
          </w:tabs>
          <w:ind w:left="709" w:hanging="709"/>
        </w:pPr>
        <w:rPr>
          <w:rFonts w:hint="default"/>
        </w:rPr>
      </w:lvl>
    </w:lvlOverride>
    <w:lvlOverride w:ilvl="2">
      <w:lvl w:ilvl="2">
        <w:start w:val="1"/>
        <w:numFmt w:val="decimal"/>
        <w:pStyle w:val="Sch2Number"/>
        <w:lvlText w:val="%2.%3"/>
        <w:lvlJc w:val="left"/>
        <w:pPr>
          <w:tabs>
            <w:tab w:val="num" w:pos="709"/>
          </w:tabs>
          <w:ind w:left="709" w:hanging="709"/>
        </w:pPr>
        <w:rPr>
          <w:rFonts w:hint="default"/>
        </w:rPr>
      </w:lvl>
    </w:lvlOverride>
    <w:lvlOverride w:ilvl="3">
      <w:lvl w:ilvl="3">
        <w:start w:val="1"/>
        <w:numFmt w:val="decimal"/>
        <w:pStyle w:val="Sch3Number"/>
        <w:lvlText w:val="%2.%3.%4"/>
        <w:lvlJc w:val="left"/>
        <w:pPr>
          <w:tabs>
            <w:tab w:val="num" w:pos="709"/>
          </w:tabs>
          <w:ind w:left="709" w:hanging="709"/>
        </w:pPr>
        <w:rPr>
          <w:rFonts w:hint="default"/>
          <w:sz w:val="22"/>
        </w:rPr>
      </w:lvl>
    </w:lvlOverride>
    <w:lvlOverride w:ilvl="4">
      <w:lvl w:ilvl="4">
        <w:start w:val="1"/>
        <w:numFmt w:val="lowerLetter"/>
        <w:pStyle w:val="Sch4Number"/>
        <w:lvlText w:val="(%5)"/>
        <w:lvlJc w:val="left"/>
        <w:pPr>
          <w:tabs>
            <w:tab w:val="num" w:pos="1418"/>
          </w:tabs>
          <w:ind w:left="1418" w:hanging="709"/>
        </w:pPr>
        <w:rPr>
          <w:rFonts w:hint="default"/>
        </w:rPr>
      </w:lvl>
    </w:lvlOverride>
    <w:lvlOverride w:ilvl="5">
      <w:lvl w:ilvl="5">
        <w:start w:val="1"/>
        <w:numFmt w:val="lowerRoman"/>
        <w:pStyle w:val="Sch5Number"/>
        <w:lvlText w:val="(%6)"/>
        <w:lvlJc w:val="left"/>
        <w:pPr>
          <w:tabs>
            <w:tab w:val="num" w:pos="2126"/>
          </w:tabs>
          <w:ind w:left="2126" w:hanging="708"/>
        </w:pPr>
        <w:rPr>
          <w:rFonts w:hint="default"/>
        </w:rPr>
      </w:lvl>
    </w:lvlOverride>
    <w:lvlOverride w:ilvl="6">
      <w:lvl w:ilvl="6">
        <w:start w:val="1"/>
        <w:numFmt w:val="upperLetter"/>
        <w:pStyle w:val="Sch6Number"/>
        <w:lvlText w:val="%7."/>
        <w:lvlJc w:val="left"/>
        <w:pPr>
          <w:tabs>
            <w:tab w:val="num" w:pos="2835"/>
          </w:tabs>
          <w:ind w:left="2835" w:hanging="709"/>
        </w:pPr>
        <w:rPr>
          <w:rFonts w:hint="default"/>
        </w:rPr>
      </w:lvl>
    </w:lvlOverride>
    <w:lvlOverride w:ilvl="7">
      <w:lvl w:ilvl="7">
        <w:start w:val="1"/>
        <w:numFmt w:val="upperRoman"/>
        <w:lvlText w:val="%8."/>
        <w:lvlJc w:val="left"/>
        <w:pPr>
          <w:tabs>
            <w:tab w:val="num" w:pos="3544"/>
          </w:tabs>
          <w:ind w:left="3544" w:hanging="709"/>
        </w:pPr>
        <w:rPr>
          <w:rFonts w:hint="default"/>
        </w:rPr>
      </w:lvl>
    </w:lvlOverride>
    <w:lvlOverride w:ilvl="8">
      <w:lvl w:ilvl="8">
        <w:start w:val="1"/>
        <w:numFmt w:val="upperLetter"/>
        <w:lvlText w:val="(%9)"/>
        <w:lvlJc w:val="left"/>
        <w:pPr>
          <w:tabs>
            <w:tab w:val="num" w:pos="4253"/>
          </w:tabs>
          <w:ind w:left="4253" w:hanging="709"/>
        </w:pPr>
        <w:rPr>
          <w:rFonts w:hint="default"/>
        </w:rPr>
      </w:lvl>
    </w:lvlOverride>
  </w:num>
  <w:num w:numId="15" w16cid:durableId="286930033">
    <w:abstractNumId w:val="31"/>
  </w:num>
  <w:num w:numId="16" w16cid:durableId="1673488796">
    <w:abstractNumId w:val="35"/>
  </w:num>
  <w:num w:numId="17" w16cid:durableId="1530677233">
    <w:abstractNumId w:val="1"/>
  </w:num>
  <w:num w:numId="18" w16cid:durableId="1738749916">
    <w:abstractNumId w:val="26"/>
  </w:num>
  <w:num w:numId="19" w16cid:durableId="37317991">
    <w:abstractNumId w:val="36"/>
  </w:num>
  <w:num w:numId="20" w16cid:durableId="1908033222">
    <w:abstractNumId w:val="23"/>
  </w:num>
  <w:num w:numId="21" w16cid:durableId="739519937">
    <w:abstractNumId w:val="27"/>
  </w:num>
  <w:num w:numId="22" w16cid:durableId="75055689">
    <w:abstractNumId w:val="3"/>
  </w:num>
  <w:num w:numId="23" w16cid:durableId="216669559">
    <w:abstractNumId w:val="30"/>
  </w:num>
  <w:num w:numId="24" w16cid:durableId="1363433141">
    <w:abstractNumId w:val="19"/>
  </w:num>
  <w:num w:numId="25" w16cid:durableId="256985454">
    <w:abstractNumId w:val="9"/>
  </w:num>
  <w:num w:numId="26" w16cid:durableId="1659310524">
    <w:abstractNumId w:val="0"/>
  </w:num>
  <w:num w:numId="27" w16cid:durableId="2073888579">
    <w:abstractNumId w:val="4"/>
  </w:num>
  <w:num w:numId="28" w16cid:durableId="146363648">
    <w:abstractNumId w:val="4"/>
  </w:num>
  <w:num w:numId="29" w16cid:durableId="1058018587">
    <w:abstractNumId w:val="25"/>
  </w:num>
  <w:num w:numId="30" w16cid:durableId="276059682">
    <w:abstractNumId w:val="13"/>
  </w:num>
  <w:num w:numId="31" w16cid:durableId="1899516163">
    <w:abstractNumId w:val="18"/>
  </w:num>
  <w:num w:numId="32" w16cid:durableId="519397884">
    <w:abstractNumId w:val="28"/>
  </w:num>
  <w:num w:numId="33" w16cid:durableId="2011641774">
    <w:abstractNumId w:val="22"/>
  </w:num>
  <w:num w:numId="34" w16cid:durableId="758872515">
    <w:abstractNumId w:val="15"/>
  </w:num>
  <w:num w:numId="35" w16cid:durableId="546338427">
    <w:abstractNumId w:val="16"/>
  </w:num>
  <w:num w:numId="36" w16cid:durableId="840050630">
    <w:abstractNumId w:val="29"/>
  </w:num>
  <w:num w:numId="37" w16cid:durableId="1727608777">
    <w:abstractNumId w:val="34"/>
  </w:num>
  <w:num w:numId="38" w16cid:durableId="379718743">
    <w:abstractNumId w:val="14"/>
  </w:num>
  <w:num w:numId="39" w16cid:durableId="151147536">
    <w:abstractNumId w:val="10"/>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im Chapman">
    <w15:presenceInfo w15:providerId="AD" w15:userId="S::timothy.chapman@weightmans.com::545acd9e-9d21-440b-8260-ca8acb374b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MS_Template_ID" w:val="0"/>
  </w:docVars>
  <w:rsids>
    <w:rsidRoot w:val="000312A4"/>
    <w:rsid w:val="000312A4"/>
    <w:rsid w:val="000630F4"/>
    <w:rsid w:val="00064EEE"/>
    <w:rsid w:val="00087D4D"/>
    <w:rsid w:val="000A5DFA"/>
    <w:rsid w:val="000F76F2"/>
    <w:rsid w:val="00150D47"/>
    <w:rsid w:val="00161ACA"/>
    <w:rsid w:val="001A5D82"/>
    <w:rsid w:val="001B2546"/>
    <w:rsid w:val="001B3067"/>
    <w:rsid w:val="001E68D7"/>
    <w:rsid w:val="002242D6"/>
    <w:rsid w:val="00271A2D"/>
    <w:rsid w:val="00291AD7"/>
    <w:rsid w:val="002B4437"/>
    <w:rsid w:val="002B4E9A"/>
    <w:rsid w:val="002C6771"/>
    <w:rsid w:val="002E4FEE"/>
    <w:rsid w:val="0032396B"/>
    <w:rsid w:val="00374FFD"/>
    <w:rsid w:val="00391EA2"/>
    <w:rsid w:val="003E1477"/>
    <w:rsid w:val="0040201C"/>
    <w:rsid w:val="00402334"/>
    <w:rsid w:val="00435487"/>
    <w:rsid w:val="004408FE"/>
    <w:rsid w:val="004419EA"/>
    <w:rsid w:val="004472CF"/>
    <w:rsid w:val="00454EAD"/>
    <w:rsid w:val="00461E98"/>
    <w:rsid w:val="0049208E"/>
    <w:rsid w:val="00497FE2"/>
    <w:rsid w:val="004A5120"/>
    <w:rsid w:val="004F6832"/>
    <w:rsid w:val="0056181F"/>
    <w:rsid w:val="00563FAF"/>
    <w:rsid w:val="00584CED"/>
    <w:rsid w:val="0059703D"/>
    <w:rsid w:val="005F6A91"/>
    <w:rsid w:val="006A553F"/>
    <w:rsid w:val="006C6AA5"/>
    <w:rsid w:val="007B41A3"/>
    <w:rsid w:val="007B6205"/>
    <w:rsid w:val="007D07A0"/>
    <w:rsid w:val="008176ED"/>
    <w:rsid w:val="00823BA9"/>
    <w:rsid w:val="00853DED"/>
    <w:rsid w:val="00862B14"/>
    <w:rsid w:val="00866068"/>
    <w:rsid w:val="00877103"/>
    <w:rsid w:val="00881648"/>
    <w:rsid w:val="008A4F89"/>
    <w:rsid w:val="008E2B84"/>
    <w:rsid w:val="00907CE3"/>
    <w:rsid w:val="00912C05"/>
    <w:rsid w:val="00926AF4"/>
    <w:rsid w:val="00950BA5"/>
    <w:rsid w:val="009525DF"/>
    <w:rsid w:val="00973952"/>
    <w:rsid w:val="00984E67"/>
    <w:rsid w:val="009905F2"/>
    <w:rsid w:val="009976E2"/>
    <w:rsid w:val="009C43ED"/>
    <w:rsid w:val="009C4B50"/>
    <w:rsid w:val="009F423A"/>
    <w:rsid w:val="00A309A9"/>
    <w:rsid w:val="00A46A67"/>
    <w:rsid w:val="00A759C1"/>
    <w:rsid w:val="00A818AA"/>
    <w:rsid w:val="00A84728"/>
    <w:rsid w:val="00A91669"/>
    <w:rsid w:val="00AB19AD"/>
    <w:rsid w:val="00AF2491"/>
    <w:rsid w:val="00AF783C"/>
    <w:rsid w:val="00B243C7"/>
    <w:rsid w:val="00B345DB"/>
    <w:rsid w:val="00B34FBB"/>
    <w:rsid w:val="00B371A0"/>
    <w:rsid w:val="00B47F1B"/>
    <w:rsid w:val="00B76E11"/>
    <w:rsid w:val="00B91143"/>
    <w:rsid w:val="00BB1B05"/>
    <w:rsid w:val="00C01DD6"/>
    <w:rsid w:val="00C233FB"/>
    <w:rsid w:val="00C36D4E"/>
    <w:rsid w:val="00C40E01"/>
    <w:rsid w:val="00C436D6"/>
    <w:rsid w:val="00CE2C92"/>
    <w:rsid w:val="00D01032"/>
    <w:rsid w:val="00D04C3A"/>
    <w:rsid w:val="00D13433"/>
    <w:rsid w:val="00D6491F"/>
    <w:rsid w:val="00D704EC"/>
    <w:rsid w:val="00D96250"/>
    <w:rsid w:val="00E342BF"/>
    <w:rsid w:val="00E80FDF"/>
    <w:rsid w:val="00E843BA"/>
    <w:rsid w:val="00E94C8A"/>
    <w:rsid w:val="00EC0967"/>
    <w:rsid w:val="00EC5C8B"/>
    <w:rsid w:val="00ED31EE"/>
    <w:rsid w:val="00F23024"/>
    <w:rsid w:val="00F230CF"/>
    <w:rsid w:val="00F84442"/>
    <w:rsid w:val="00F90EF4"/>
    <w:rsid w:val="00FA11AC"/>
    <w:rsid w:val="00FC1BEC"/>
    <w:rsid w:val="00FD54D4"/>
    <w:rsid w:val="00FD5AF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04546E"/>
  <w15:chartTrackingRefBased/>
  <w15:docId w15:val="{48D9C00B-CCFE-4878-B05A-93B5F6010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lsdException w:name="heading 1" w:uiPriority="59" w:qFormat="1"/>
    <w:lsdException w:name="heading 2" w:semiHidden="1" w:uiPriority="59" w:qFormat="1"/>
    <w:lsdException w:name="heading 3" w:semiHidden="1" w:uiPriority="59" w:qFormat="1"/>
    <w:lsdException w:name="heading 4" w:semiHidden="1" w:uiPriority="59" w:qFormat="1"/>
    <w:lsdException w:name="heading 5" w:semiHidden="1" w:uiPriority="59" w:qFormat="1"/>
    <w:lsdException w:name="heading 6" w:semiHidden="1" w:uiPriority="59" w:qFormat="1"/>
    <w:lsdException w:name="heading 7" w:semiHidden="1" w:uiPriority="59" w:unhideWhenUsed="1" w:qFormat="1"/>
    <w:lsdException w:name="heading 8" w:semiHidden="1" w:uiPriority="59" w:unhideWhenUsed="1" w:qFormat="1"/>
    <w:lsdException w:name="heading 9" w:semiHidden="1" w:uiPriority="5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59"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9"/>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59" w:qFormat="1"/>
    <w:lsdException w:name="Emphasis" w:semiHidden="1" w:uiPriority="5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5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lsdException w:name="Quote" w:semiHidden="1" w:uiPriority="59" w:qFormat="1"/>
    <w:lsdException w:name="Intense Quote" w:semiHidden="1"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9" w:qFormat="1"/>
    <w:lsdException w:name="Intense Emphasis" w:semiHidden="1" w:uiPriority="59" w:qFormat="1"/>
    <w:lsdException w:name="Subtle Reference" w:semiHidden="1" w:uiPriority="59" w:qFormat="1"/>
    <w:lsdException w:name="Intense Reference" w:semiHidden="1" w:uiPriority="59" w:qFormat="1"/>
    <w:lsdException w:name="Book Title" w:semiHidden="1" w:uiPriority="59" w:qFormat="1"/>
    <w:lsdException w:name="Bibliography" w:semiHidden="1" w:uiPriority="37" w:unhideWhenUsed="1"/>
    <w:lsdException w:name="TOC Heading"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9"/>
    <w:semiHidden/>
    <w:rsid w:val="000312A4"/>
    <w:pPr>
      <w:spacing w:after="0"/>
    </w:pPr>
    <w:rPr>
      <w:sz w:val="18"/>
    </w:rPr>
  </w:style>
  <w:style w:type="paragraph" w:styleId="Heading1">
    <w:name w:val="heading 1"/>
    <w:basedOn w:val="Normal"/>
    <w:next w:val="Normal"/>
    <w:link w:val="Heading1Char"/>
    <w:uiPriority w:val="59"/>
    <w:semiHidden/>
    <w:qFormat/>
    <w:rsid w:val="00F230CF"/>
    <w:pPr>
      <w:keepNext/>
      <w:keepLines/>
      <w:spacing w:before="480"/>
      <w:outlineLvl w:val="0"/>
    </w:pPr>
    <w:rPr>
      <w:rFonts w:asciiTheme="majorHAnsi" w:eastAsiaTheme="majorEastAsia" w:hAnsiTheme="majorHAnsi" w:cstheme="majorBidi"/>
      <w:b/>
      <w:bCs/>
      <w:color w:val="000000" w:themeColor="accent1" w:themeShade="BF"/>
      <w:sz w:val="28"/>
      <w:szCs w:val="28"/>
    </w:rPr>
  </w:style>
  <w:style w:type="paragraph" w:styleId="Heading2">
    <w:name w:val="heading 2"/>
    <w:basedOn w:val="Normal"/>
    <w:next w:val="Normal"/>
    <w:link w:val="Heading2Char"/>
    <w:uiPriority w:val="59"/>
    <w:semiHidden/>
    <w:qFormat/>
    <w:rsid w:val="000312A4"/>
    <w:pPr>
      <w:keepNext/>
      <w:keepLines/>
      <w:spacing w:before="160" w:after="80"/>
      <w:outlineLvl w:val="1"/>
    </w:pPr>
    <w:rPr>
      <w:rFonts w:asciiTheme="majorHAnsi" w:eastAsiaTheme="majorEastAsia" w:hAnsiTheme="majorHAnsi" w:cstheme="majorBidi"/>
      <w:color w:val="000000" w:themeColor="accent1" w:themeShade="BF"/>
      <w:sz w:val="32"/>
      <w:szCs w:val="32"/>
    </w:rPr>
  </w:style>
  <w:style w:type="paragraph" w:styleId="Heading3">
    <w:name w:val="heading 3"/>
    <w:basedOn w:val="Normal"/>
    <w:next w:val="Normal"/>
    <w:link w:val="Heading3Char"/>
    <w:uiPriority w:val="59"/>
    <w:semiHidden/>
    <w:qFormat/>
    <w:rsid w:val="000312A4"/>
    <w:pPr>
      <w:keepNext/>
      <w:keepLines/>
      <w:spacing w:before="160" w:after="80"/>
      <w:outlineLvl w:val="2"/>
    </w:pPr>
    <w:rPr>
      <w:rFonts w:eastAsiaTheme="majorEastAsia" w:cstheme="majorBidi"/>
      <w:color w:val="000000" w:themeColor="accent1" w:themeShade="BF"/>
      <w:sz w:val="28"/>
      <w:szCs w:val="28"/>
    </w:rPr>
  </w:style>
  <w:style w:type="paragraph" w:styleId="Heading4">
    <w:name w:val="heading 4"/>
    <w:basedOn w:val="Normal"/>
    <w:next w:val="Normal"/>
    <w:link w:val="Heading4Char"/>
    <w:uiPriority w:val="59"/>
    <w:semiHidden/>
    <w:qFormat/>
    <w:rsid w:val="000312A4"/>
    <w:pPr>
      <w:keepNext/>
      <w:keepLines/>
      <w:spacing w:before="80" w:after="40"/>
      <w:outlineLvl w:val="3"/>
    </w:pPr>
    <w:rPr>
      <w:rFonts w:eastAsiaTheme="majorEastAsia" w:cstheme="majorBidi"/>
      <w:i/>
      <w:iCs/>
      <w:color w:val="000000" w:themeColor="accent1" w:themeShade="BF"/>
    </w:rPr>
  </w:style>
  <w:style w:type="paragraph" w:styleId="Heading5">
    <w:name w:val="heading 5"/>
    <w:basedOn w:val="Normal"/>
    <w:next w:val="Normal"/>
    <w:link w:val="Heading5Char"/>
    <w:uiPriority w:val="59"/>
    <w:semiHidden/>
    <w:qFormat/>
    <w:rsid w:val="000312A4"/>
    <w:pPr>
      <w:keepNext/>
      <w:keepLines/>
      <w:spacing w:before="80" w:after="40"/>
      <w:outlineLvl w:val="4"/>
    </w:pPr>
    <w:rPr>
      <w:rFonts w:eastAsiaTheme="majorEastAsia" w:cstheme="majorBidi"/>
      <w:color w:val="000000" w:themeColor="accent1" w:themeShade="BF"/>
    </w:rPr>
  </w:style>
  <w:style w:type="paragraph" w:styleId="Heading6">
    <w:name w:val="heading 6"/>
    <w:basedOn w:val="Normal"/>
    <w:next w:val="Normal"/>
    <w:link w:val="Heading6Char"/>
    <w:uiPriority w:val="59"/>
    <w:semiHidden/>
    <w:qFormat/>
    <w:rsid w:val="000312A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59"/>
    <w:semiHidden/>
    <w:unhideWhenUsed/>
    <w:qFormat/>
    <w:rsid w:val="000312A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59"/>
    <w:semiHidden/>
    <w:unhideWhenUsed/>
    <w:qFormat/>
    <w:rsid w:val="000312A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59"/>
    <w:semiHidden/>
    <w:unhideWhenUsed/>
    <w:qFormat/>
    <w:rsid w:val="000312A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20"/>
    <w:qFormat/>
    <w:rsid w:val="00FD54D4"/>
    <w:pPr>
      <w:spacing w:before="120" w:after="240"/>
    </w:pPr>
  </w:style>
  <w:style w:type="character" w:customStyle="1" w:styleId="BodyTextChar">
    <w:name w:val="Body Text Char"/>
    <w:basedOn w:val="DefaultParagraphFont"/>
    <w:link w:val="BodyText"/>
    <w:uiPriority w:val="20"/>
    <w:rsid w:val="0040201C"/>
    <w:rPr>
      <w:sz w:val="18"/>
    </w:rPr>
  </w:style>
  <w:style w:type="paragraph" w:customStyle="1" w:styleId="BodyText1">
    <w:name w:val="Body Text 1"/>
    <w:basedOn w:val="BodyText"/>
    <w:link w:val="BodyText1Char"/>
    <w:uiPriority w:val="20"/>
    <w:rsid w:val="00AF783C"/>
    <w:pPr>
      <w:ind w:left="720"/>
    </w:pPr>
  </w:style>
  <w:style w:type="paragraph" w:styleId="BodyText2">
    <w:name w:val="Body Text 2"/>
    <w:basedOn w:val="BodyText"/>
    <w:link w:val="BodyText2Char"/>
    <w:uiPriority w:val="20"/>
    <w:rsid w:val="00AF783C"/>
    <w:pPr>
      <w:ind w:left="1440"/>
    </w:pPr>
  </w:style>
  <w:style w:type="character" w:customStyle="1" w:styleId="BodyText2Char">
    <w:name w:val="Body Text 2 Char"/>
    <w:basedOn w:val="DefaultParagraphFont"/>
    <w:link w:val="BodyText2"/>
    <w:uiPriority w:val="20"/>
    <w:rsid w:val="0040201C"/>
    <w:rPr>
      <w:sz w:val="18"/>
    </w:rPr>
  </w:style>
  <w:style w:type="paragraph" w:customStyle="1" w:styleId="CoverDocumentTitle">
    <w:name w:val="Cover Document Title"/>
    <w:basedOn w:val="BodyText"/>
    <w:next w:val="CoverDocumentDescription"/>
    <w:uiPriority w:val="3"/>
    <w:semiHidden/>
    <w:rsid w:val="009C43ED"/>
    <w:pPr>
      <w:jc w:val="center"/>
    </w:pPr>
    <w:rPr>
      <w:rFonts w:asciiTheme="majorHAnsi" w:hAnsiTheme="majorHAnsi"/>
      <w:b/>
      <w:sz w:val="22"/>
      <w:szCs w:val="36"/>
    </w:rPr>
  </w:style>
  <w:style w:type="paragraph" w:customStyle="1" w:styleId="CoverDate">
    <w:name w:val="Cover Date"/>
    <w:basedOn w:val="BodyText"/>
    <w:uiPriority w:val="5"/>
    <w:semiHidden/>
    <w:rsid w:val="009C43ED"/>
    <w:pPr>
      <w:jc w:val="center"/>
    </w:pPr>
    <w:rPr>
      <w:b/>
      <w:bCs/>
      <w:sz w:val="22"/>
      <w:szCs w:val="28"/>
    </w:rPr>
  </w:style>
  <w:style w:type="paragraph" w:customStyle="1" w:styleId="CoverPartyName">
    <w:name w:val="Cover Party Name"/>
    <w:basedOn w:val="BodyText"/>
    <w:next w:val="CoverPartyRole"/>
    <w:uiPriority w:val="5"/>
    <w:semiHidden/>
    <w:rsid w:val="00F230CF"/>
    <w:rPr>
      <w:b/>
      <w:bCs/>
      <w:szCs w:val="24"/>
    </w:rPr>
  </w:style>
  <w:style w:type="paragraph" w:customStyle="1" w:styleId="CoverPartyRole">
    <w:name w:val="Cover Party Role"/>
    <w:basedOn w:val="BodyText"/>
    <w:next w:val="CoverPartyName"/>
    <w:uiPriority w:val="5"/>
    <w:semiHidden/>
    <w:rsid w:val="00F230CF"/>
    <w:rPr>
      <w:szCs w:val="24"/>
    </w:rPr>
  </w:style>
  <w:style w:type="paragraph" w:customStyle="1" w:styleId="CoverText">
    <w:name w:val="Cover Text"/>
    <w:basedOn w:val="BodyText"/>
    <w:uiPriority w:val="5"/>
    <w:semiHidden/>
    <w:rsid w:val="007B41A3"/>
  </w:style>
  <w:style w:type="paragraph" w:customStyle="1" w:styleId="CoverDocumentDescription">
    <w:name w:val="Cover Document Description"/>
    <w:basedOn w:val="BodyText"/>
    <w:uiPriority w:val="4"/>
    <w:semiHidden/>
    <w:rsid w:val="00853DED"/>
    <w:rPr>
      <w:sz w:val="24"/>
    </w:rPr>
  </w:style>
  <w:style w:type="character" w:customStyle="1" w:styleId="Heading1Char">
    <w:name w:val="Heading 1 Char"/>
    <w:basedOn w:val="DefaultParagraphFont"/>
    <w:link w:val="Heading1"/>
    <w:uiPriority w:val="59"/>
    <w:semiHidden/>
    <w:rsid w:val="00F230CF"/>
    <w:rPr>
      <w:rFonts w:asciiTheme="majorHAnsi" w:eastAsiaTheme="majorEastAsia" w:hAnsiTheme="majorHAnsi" w:cstheme="majorBidi"/>
      <w:b/>
      <w:bCs/>
      <w:color w:val="000000" w:themeColor="accent1" w:themeShade="BF"/>
      <w:sz w:val="28"/>
      <w:szCs w:val="28"/>
    </w:rPr>
  </w:style>
  <w:style w:type="paragraph" w:customStyle="1" w:styleId="TOCSubHeading">
    <w:name w:val="TOC Sub Heading"/>
    <w:basedOn w:val="BodyText"/>
    <w:uiPriority w:val="50"/>
    <w:rsid w:val="00C233FB"/>
    <w:pPr>
      <w:keepNext/>
    </w:pPr>
    <w:rPr>
      <w:b/>
      <w:bCs/>
    </w:rPr>
  </w:style>
  <w:style w:type="paragraph" w:customStyle="1" w:styleId="IntroHeading">
    <w:name w:val="Intro Heading"/>
    <w:basedOn w:val="BodyText"/>
    <w:uiPriority w:val="6"/>
    <w:semiHidden/>
    <w:rsid w:val="009C43ED"/>
    <w:pPr>
      <w:keepNext/>
      <w:numPr>
        <w:numId w:val="7"/>
      </w:numPr>
    </w:pPr>
    <w:rPr>
      <w:b/>
      <w:bCs/>
      <w:sz w:val="22"/>
      <w:szCs w:val="24"/>
    </w:rPr>
  </w:style>
  <w:style w:type="paragraph" w:customStyle="1" w:styleId="Parties1">
    <w:name w:val="Parties 1"/>
    <w:basedOn w:val="BodyText"/>
    <w:uiPriority w:val="6"/>
    <w:semiHidden/>
    <w:rsid w:val="00F84442"/>
    <w:pPr>
      <w:numPr>
        <w:ilvl w:val="1"/>
        <w:numId w:val="7"/>
      </w:numPr>
    </w:pPr>
  </w:style>
  <w:style w:type="paragraph" w:customStyle="1" w:styleId="Parties2">
    <w:name w:val="Parties 2"/>
    <w:basedOn w:val="BodyText"/>
    <w:uiPriority w:val="6"/>
    <w:semiHidden/>
    <w:rsid w:val="00F84442"/>
    <w:pPr>
      <w:numPr>
        <w:ilvl w:val="2"/>
        <w:numId w:val="7"/>
      </w:numPr>
    </w:pPr>
  </w:style>
  <w:style w:type="paragraph" w:customStyle="1" w:styleId="Background1">
    <w:name w:val="Background 1"/>
    <w:basedOn w:val="BodyText"/>
    <w:uiPriority w:val="6"/>
    <w:semiHidden/>
    <w:rsid w:val="00F84442"/>
    <w:pPr>
      <w:numPr>
        <w:ilvl w:val="3"/>
        <w:numId w:val="7"/>
      </w:numPr>
    </w:pPr>
  </w:style>
  <w:style w:type="paragraph" w:customStyle="1" w:styleId="Background2">
    <w:name w:val="Background 2"/>
    <w:basedOn w:val="BodyText"/>
    <w:uiPriority w:val="6"/>
    <w:semiHidden/>
    <w:rsid w:val="00F84442"/>
    <w:pPr>
      <w:numPr>
        <w:ilvl w:val="4"/>
        <w:numId w:val="7"/>
      </w:numPr>
    </w:pPr>
  </w:style>
  <w:style w:type="paragraph" w:customStyle="1" w:styleId="Level1Heading">
    <w:name w:val="Level 1 Heading"/>
    <w:basedOn w:val="BodyText"/>
    <w:next w:val="BodyText1"/>
    <w:uiPriority w:val="11"/>
    <w:rsid w:val="009F423A"/>
    <w:pPr>
      <w:keepNext/>
      <w:numPr>
        <w:numId w:val="10"/>
      </w:numPr>
      <w:outlineLvl w:val="0"/>
    </w:pPr>
    <w:rPr>
      <w:rFonts w:asciiTheme="majorHAnsi" w:hAnsiTheme="majorHAnsi"/>
      <w:b/>
      <w:bCs/>
      <w:sz w:val="22"/>
      <w:szCs w:val="24"/>
    </w:rPr>
  </w:style>
  <w:style w:type="paragraph" w:customStyle="1" w:styleId="Level2Number">
    <w:name w:val="Level 2 Number"/>
    <w:basedOn w:val="BodyText"/>
    <w:uiPriority w:val="11"/>
    <w:rsid w:val="009F423A"/>
    <w:pPr>
      <w:numPr>
        <w:ilvl w:val="1"/>
        <w:numId w:val="10"/>
      </w:numPr>
    </w:pPr>
    <w:rPr>
      <w:rFonts w:asciiTheme="majorHAnsi" w:hAnsiTheme="majorHAnsi"/>
    </w:rPr>
  </w:style>
  <w:style w:type="paragraph" w:customStyle="1" w:styleId="Level3Number">
    <w:name w:val="Level 3 Number"/>
    <w:basedOn w:val="BodyText"/>
    <w:uiPriority w:val="11"/>
    <w:rsid w:val="009F423A"/>
    <w:pPr>
      <w:numPr>
        <w:ilvl w:val="2"/>
        <w:numId w:val="10"/>
      </w:numPr>
    </w:pPr>
    <w:rPr>
      <w:rFonts w:asciiTheme="majorHAnsi" w:hAnsiTheme="majorHAnsi"/>
    </w:rPr>
  </w:style>
  <w:style w:type="paragraph" w:customStyle="1" w:styleId="Level4Number">
    <w:name w:val="Level 4 Number"/>
    <w:basedOn w:val="BodyText"/>
    <w:uiPriority w:val="11"/>
    <w:rsid w:val="009F423A"/>
    <w:pPr>
      <w:numPr>
        <w:ilvl w:val="3"/>
        <w:numId w:val="10"/>
      </w:numPr>
    </w:pPr>
    <w:rPr>
      <w:rFonts w:asciiTheme="majorHAnsi" w:hAnsiTheme="majorHAnsi"/>
    </w:rPr>
  </w:style>
  <w:style w:type="paragraph" w:customStyle="1" w:styleId="Level5Number">
    <w:name w:val="Level 5 Number"/>
    <w:basedOn w:val="BodyText"/>
    <w:uiPriority w:val="11"/>
    <w:rsid w:val="009F423A"/>
    <w:pPr>
      <w:numPr>
        <w:ilvl w:val="4"/>
        <w:numId w:val="10"/>
      </w:numPr>
    </w:pPr>
    <w:rPr>
      <w:rFonts w:asciiTheme="majorHAnsi" w:hAnsiTheme="majorHAnsi"/>
    </w:rPr>
  </w:style>
  <w:style w:type="paragraph" w:customStyle="1" w:styleId="Level6Number">
    <w:name w:val="Level 6 Number"/>
    <w:basedOn w:val="BodyText"/>
    <w:uiPriority w:val="11"/>
    <w:rsid w:val="009F423A"/>
    <w:pPr>
      <w:numPr>
        <w:ilvl w:val="5"/>
        <w:numId w:val="10"/>
      </w:numPr>
    </w:pPr>
    <w:rPr>
      <w:rFonts w:asciiTheme="majorHAnsi" w:hAnsiTheme="majorHAnsi"/>
    </w:rPr>
  </w:style>
  <w:style w:type="paragraph" w:customStyle="1" w:styleId="Level7Number">
    <w:name w:val="Level 7 Number"/>
    <w:basedOn w:val="BodyText"/>
    <w:uiPriority w:val="11"/>
    <w:semiHidden/>
    <w:rsid w:val="009F423A"/>
    <w:pPr>
      <w:numPr>
        <w:ilvl w:val="6"/>
        <w:numId w:val="10"/>
      </w:numPr>
    </w:pPr>
    <w:rPr>
      <w:rFonts w:asciiTheme="majorHAnsi" w:hAnsiTheme="majorHAnsi"/>
    </w:rPr>
  </w:style>
  <w:style w:type="paragraph" w:customStyle="1" w:styleId="Level8Number">
    <w:name w:val="Level 8 Number"/>
    <w:basedOn w:val="BodyText"/>
    <w:uiPriority w:val="11"/>
    <w:semiHidden/>
    <w:rsid w:val="009F423A"/>
    <w:pPr>
      <w:numPr>
        <w:ilvl w:val="7"/>
        <w:numId w:val="10"/>
      </w:numPr>
    </w:pPr>
    <w:rPr>
      <w:rFonts w:asciiTheme="majorHAnsi" w:hAnsiTheme="majorHAnsi"/>
    </w:rPr>
  </w:style>
  <w:style w:type="paragraph" w:styleId="BodyText3">
    <w:name w:val="Body Text 3"/>
    <w:basedOn w:val="BodyText"/>
    <w:link w:val="BodyText3Char"/>
    <w:uiPriority w:val="20"/>
    <w:rsid w:val="00AF783C"/>
    <w:pPr>
      <w:ind w:left="2160"/>
    </w:pPr>
  </w:style>
  <w:style w:type="character" w:customStyle="1" w:styleId="BodyText3Char">
    <w:name w:val="Body Text 3 Char"/>
    <w:basedOn w:val="DefaultParagraphFont"/>
    <w:link w:val="BodyText3"/>
    <w:uiPriority w:val="20"/>
    <w:rsid w:val="0040201C"/>
    <w:rPr>
      <w:sz w:val="18"/>
    </w:rPr>
  </w:style>
  <w:style w:type="paragraph" w:customStyle="1" w:styleId="BodyText4">
    <w:name w:val="Body Text 4"/>
    <w:basedOn w:val="BodyText"/>
    <w:link w:val="BodyText4Char"/>
    <w:uiPriority w:val="20"/>
    <w:rsid w:val="00AF783C"/>
    <w:pPr>
      <w:ind w:left="2880"/>
    </w:pPr>
  </w:style>
  <w:style w:type="paragraph" w:customStyle="1" w:styleId="BodyText5">
    <w:name w:val="Body Text 5"/>
    <w:basedOn w:val="BodyText"/>
    <w:link w:val="BodyText5Char"/>
    <w:uiPriority w:val="20"/>
    <w:rsid w:val="001B3067"/>
    <w:pPr>
      <w:ind w:left="2126"/>
    </w:pPr>
  </w:style>
  <w:style w:type="paragraph" w:customStyle="1" w:styleId="BodyText6">
    <w:name w:val="Body Text 6"/>
    <w:basedOn w:val="BodyText"/>
    <w:link w:val="BodyText6Char"/>
    <w:uiPriority w:val="20"/>
    <w:rsid w:val="001B3067"/>
    <w:pPr>
      <w:ind w:left="2835"/>
    </w:pPr>
  </w:style>
  <w:style w:type="paragraph" w:customStyle="1" w:styleId="Definition">
    <w:name w:val="Definition"/>
    <w:basedOn w:val="BodyText"/>
    <w:uiPriority w:val="39"/>
    <w:semiHidden/>
    <w:qFormat/>
    <w:rsid w:val="00B34FBB"/>
    <w:pPr>
      <w:numPr>
        <w:numId w:val="9"/>
      </w:numPr>
    </w:pPr>
    <w:rPr>
      <w:b/>
    </w:rPr>
  </w:style>
  <w:style w:type="paragraph" w:customStyle="1" w:styleId="Definition1">
    <w:name w:val="Definition 1"/>
    <w:basedOn w:val="BodyText"/>
    <w:uiPriority w:val="39"/>
    <w:semiHidden/>
    <w:rsid w:val="00B34FBB"/>
    <w:pPr>
      <w:numPr>
        <w:ilvl w:val="1"/>
        <w:numId w:val="9"/>
      </w:numPr>
    </w:pPr>
  </w:style>
  <w:style w:type="paragraph" w:customStyle="1" w:styleId="Definition2">
    <w:name w:val="Definition 2"/>
    <w:basedOn w:val="BodyText"/>
    <w:uiPriority w:val="39"/>
    <w:semiHidden/>
    <w:rsid w:val="00B34FBB"/>
    <w:pPr>
      <w:numPr>
        <w:ilvl w:val="2"/>
        <w:numId w:val="9"/>
      </w:numPr>
    </w:pPr>
  </w:style>
  <w:style w:type="paragraph" w:customStyle="1" w:styleId="Definition3">
    <w:name w:val="Definition 3"/>
    <w:basedOn w:val="BodyText"/>
    <w:uiPriority w:val="39"/>
    <w:semiHidden/>
    <w:rsid w:val="00B34FBB"/>
    <w:pPr>
      <w:numPr>
        <w:ilvl w:val="3"/>
        <w:numId w:val="9"/>
      </w:numPr>
    </w:pPr>
  </w:style>
  <w:style w:type="paragraph" w:customStyle="1" w:styleId="Definition4">
    <w:name w:val="Definition 4"/>
    <w:basedOn w:val="BodyText"/>
    <w:uiPriority w:val="39"/>
    <w:semiHidden/>
    <w:rsid w:val="00B34FBB"/>
    <w:pPr>
      <w:numPr>
        <w:ilvl w:val="4"/>
        <w:numId w:val="9"/>
      </w:numPr>
    </w:pPr>
  </w:style>
  <w:style w:type="paragraph" w:customStyle="1" w:styleId="Section">
    <w:name w:val="Section"/>
    <w:basedOn w:val="BodyText"/>
    <w:uiPriority w:val="28"/>
    <w:semiHidden/>
    <w:rsid w:val="00E843BA"/>
    <w:pPr>
      <w:keepNext/>
      <w:outlineLvl w:val="0"/>
    </w:pPr>
    <w:rPr>
      <w:b/>
      <w:bCs/>
      <w:szCs w:val="24"/>
    </w:rPr>
  </w:style>
  <w:style w:type="paragraph" w:customStyle="1" w:styleId="Note">
    <w:name w:val="Note"/>
    <w:basedOn w:val="BodyText"/>
    <w:uiPriority w:val="19"/>
    <w:semiHidden/>
    <w:qFormat/>
    <w:rsid w:val="00A91669"/>
    <w:pPr>
      <w:shd w:val="clear" w:color="auto" w:fill="FBE4D5" w:themeFill="accent2" w:themeFillTint="33"/>
      <w:ind w:left="720"/>
    </w:pPr>
  </w:style>
  <w:style w:type="paragraph" w:customStyle="1" w:styleId="Schedule">
    <w:name w:val="Schedule"/>
    <w:basedOn w:val="BodyText"/>
    <w:next w:val="SubSchedule"/>
    <w:uiPriority w:val="27"/>
    <w:semiHidden/>
    <w:qFormat/>
    <w:rsid w:val="009F423A"/>
    <w:pPr>
      <w:keepNext/>
      <w:pageBreakBefore/>
      <w:numPr>
        <w:numId w:val="18"/>
      </w:numPr>
      <w:jc w:val="center"/>
      <w:outlineLvl w:val="0"/>
    </w:pPr>
    <w:rPr>
      <w:rFonts w:asciiTheme="majorHAnsi" w:hAnsiTheme="majorHAnsi"/>
      <w:b/>
      <w:bCs/>
      <w:sz w:val="28"/>
      <w:szCs w:val="32"/>
    </w:rPr>
  </w:style>
  <w:style w:type="paragraph" w:customStyle="1" w:styleId="Part">
    <w:name w:val="Part"/>
    <w:basedOn w:val="BodyText"/>
    <w:uiPriority w:val="29"/>
    <w:semiHidden/>
    <w:qFormat/>
    <w:rsid w:val="000630F4"/>
    <w:pPr>
      <w:keepNext/>
      <w:numPr>
        <w:numId w:val="24"/>
      </w:numPr>
      <w:jc w:val="center"/>
      <w:outlineLvl w:val="1"/>
    </w:pPr>
    <w:rPr>
      <w:rFonts w:asciiTheme="majorHAnsi" w:hAnsiTheme="majorHAnsi"/>
      <w:b/>
      <w:bCs/>
      <w:szCs w:val="28"/>
    </w:rPr>
  </w:style>
  <w:style w:type="paragraph" w:customStyle="1" w:styleId="Sch1Number">
    <w:name w:val="Sch 1 Number"/>
    <w:basedOn w:val="Sch1Heading"/>
    <w:uiPriority w:val="31"/>
    <w:semiHidden/>
    <w:qFormat/>
    <w:rsid w:val="00B76E11"/>
    <w:rPr>
      <w:b w:val="0"/>
    </w:rPr>
  </w:style>
  <w:style w:type="paragraph" w:customStyle="1" w:styleId="Sch2Number">
    <w:name w:val="Sch 2 Number"/>
    <w:basedOn w:val="BodyText"/>
    <w:uiPriority w:val="31"/>
    <w:semiHidden/>
    <w:qFormat/>
    <w:rsid w:val="009F423A"/>
    <w:pPr>
      <w:numPr>
        <w:ilvl w:val="2"/>
        <w:numId w:val="18"/>
      </w:numPr>
    </w:pPr>
    <w:rPr>
      <w:rFonts w:asciiTheme="majorHAnsi" w:hAnsiTheme="majorHAnsi"/>
    </w:rPr>
  </w:style>
  <w:style w:type="paragraph" w:customStyle="1" w:styleId="Sch3Number">
    <w:name w:val="Sch 3 Number"/>
    <w:basedOn w:val="BodyText"/>
    <w:uiPriority w:val="31"/>
    <w:semiHidden/>
    <w:rsid w:val="009F423A"/>
    <w:pPr>
      <w:numPr>
        <w:ilvl w:val="3"/>
        <w:numId w:val="18"/>
      </w:numPr>
    </w:pPr>
    <w:rPr>
      <w:rFonts w:asciiTheme="majorHAnsi" w:hAnsiTheme="majorHAnsi"/>
    </w:rPr>
  </w:style>
  <w:style w:type="paragraph" w:customStyle="1" w:styleId="Sch4Number">
    <w:name w:val="Sch 4 Number"/>
    <w:basedOn w:val="BodyText"/>
    <w:uiPriority w:val="31"/>
    <w:semiHidden/>
    <w:qFormat/>
    <w:rsid w:val="009F423A"/>
    <w:pPr>
      <w:numPr>
        <w:ilvl w:val="4"/>
        <w:numId w:val="18"/>
      </w:numPr>
    </w:pPr>
    <w:rPr>
      <w:rFonts w:asciiTheme="majorHAnsi" w:hAnsiTheme="majorHAnsi"/>
    </w:rPr>
  </w:style>
  <w:style w:type="paragraph" w:customStyle="1" w:styleId="Sch5Number">
    <w:name w:val="Sch 5 Number"/>
    <w:basedOn w:val="BodyText"/>
    <w:uiPriority w:val="31"/>
    <w:semiHidden/>
    <w:rsid w:val="009F423A"/>
    <w:pPr>
      <w:numPr>
        <w:ilvl w:val="5"/>
        <w:numId w:val="18"/>
      </w:numPr>
    </w:pPr>
    <w:rPr>
      <w:rFonts w:asciiTheme="majorHAnsi" w:hAnsiTheme="majorHAnsi"/>
    </w:rPr>
  </w:style>
  <w:style w:type="paragraph" w:customStyle="1" w:styleId="Sch6Number">
    <w:name w:val="Sch 6 Number"/>
    <w:basedOn w:val="BodyText"/>
    <w:uiPriority w:val="31"/>
    <w:semiHidden/>
    <w:rsid w:val="009F423A"/>
    <w:pPr>
      <w:numPr>
        <w:ilvl w:val="6"/>
        <w:numId w:val="18"/>
      </w:numPr>
    </w:pPr>
    <w:rPr>
      <w:rFonts w:asciiTheme="majorHAnsi" w:hAnsiTheme="majorHAnsi"/>
    </w:rPr>
  </w:style>
  <w:style w:type="paragraph" w:customStyle="1" w:styleId="SubSchedule">
    <w:name w:val="Sub Schedule"/>
    <w:basedOn w:val="BodyText"/>
    <w:uiPriority w:val="27"/>
    <w:semiHidden/>
    <w:rsid w:val="00AF783C"/>
    <w:pPr>
      <w:keepNext/>
      <w:jc w:val="center"/>
      <w:outlineLvl w:val="1"/>
    </w:pPr>
    <w:rPr>
      <w:rFonts w:asciiTheme="majorHAnsi" w:hAnsiTheme="majorHAnsi"/>
      <w:b/>
      <w:bCs/>
      <w:sz w:val="24"/>
      <w:szCs w:val="28"/>
    </w:rPr>
  </w:style>
  <w:style w:type="paragraph" w:customStyle="1" w:styleId="Appendix">
    <w:name w:val="Appendix"/>
    <w:basedOn w:val="BodyText"/>
    <w:next w:val="BodyText"/>
    <w:uiPriority w:val="33"/>
    <w:semiHidden/>
    <w:qFormat/>
    <w:rsid w:val="00374FFD"/>
    <w:pPr>
      <w:keepNext/>
      <w:pageBreakBefore/>
      <w:jc w:val="center"/>
      <w:outlineLvl w:val="0"/>
    </w:pPr>
    <w:rPr>
      <w:rFonts w:asciiTheme="majorHAnsi" w:hAnsiTheme="majorHAnsi"/>
      <w:b/>
      <w:bCs/>
      <w:sz w:val="28"/>
      <w:szCs w:val="32"/>
    </w:rPr>
  </w:style>
  <w:style w:type="paragraph" w:customStyle="1" w:styleId="Execution">
    <w:name w:val="Execution"/>
    <w:basedOn w:val="BodyText"/>
    <w:uiPriority w:val="39"/>
    <w:semiHidden/>
    <w:rsid w:val="004419EA"/>
  </w:style>
  <w:style w:type="paragraph" w:customStyle="1" w:styleId="BodyTextBold">
    <w:name w:val="Body Text Bold"/>
    <w:basedOn w:val="BodyText"/>
    <w:uiPriority w:val="18"/>
    <w:semiHidden/>
    <w:rsid w:val="00FD5AFE"/>
    <w:pPr>
      <w:keepNext/>
    </w:pPr>
    <w:rPr>
      <w:b/>
      <w:bCs/>
    </w:rPr>
  </w:style>
  <w:style w:type="numbering" w:customStyle="1" w:styleId="Definitions">
    <w:name w:val="Definitions"/>
    <w:uiPriority w:val="99"/>
    <w:rsid w:val="00B34FBB"/>
    <w:pPr>
      <w:numPr>
        <w:numId w:val="2"/>
      </w:numPr>
    </w:pPr>
  </w:style>
  <w:style w:type="numbering" w:customStyle="1" w:styleId="Parties">
    <w:name w:val="Parties"/>
    <w:uiPriority w:val="99"/>
    <w:rsid w:val="00F84442"/>
    <w:pPr>
      <w:numPr>
        <w:numId w:val="3"/>
      </w:numPr>
    </w:pPr>
  </w:style>
  <w:style w:type="paragraph" w:customStyle="1" w:styleId="Level3Heading">
    <w:name w:val="Level 3 Heading"/>
    <w:basedOn w:val="Level3Number"/>
    <w:next w:val="BodyText3"/>
    <w:uiPriority w:val="11"/>
    <w:rsid w:val="00B76E11"/>
    <w:rPr>
      <w:b/>
    </w:rPr>
  </w:style>
  <w:style w:type="paragraph" w:customStyle="1" w:styleId="Level2Heading">
    <w:name w:val="Level 2 Heading"/>
    <w:basedOn w:val="Level2Number"/>
    <w:next w:val="BodyText2"/>
    <w:uiPriority w:val="11"/>
    <w:rsid w:val="00B76E11"/>
    <w:pPr>
      <w:keepNext/>
      <w:outlineLvl w:val="1"/>
    </w:pPr>
    <w:rPr>
      <w:b/>
      <w:bCs/>
    </w:rPr>
  </w:style>
  <w:style w:type="paragraph" w:customStyle="1" w:styleId="Level1Number">
    <w:name w:val="Level 1 Number"/>
    <w:basedOn w:val="Level1Heading"/>
    <w:uiPriority w:val="11"/>
    <w:rsid w:val="00823BA9"/>
    <w:pPr>
      <w:keepNext w:val="0"/>
      <w:outlineLvl w:val="9"/>
    </w:pPr>
    <w:rPr>
      <w:b w:val="0"/>
      <w:bCs w:val="0"/>
      <w:sz w:val="18"/>
      <w:szCs w:val="22"/>
    </w:rPr>
  </w:style>
  <w:style w:type="paragraph" w:customStyle="1" w:styleId="Level4Heading">
    <w:name w:val="Level 4 Heading"/>
    <w:basedOn w:val="Level4Number"/>
    <w:next w:val="BodyText4"/>
    <w:uiPriority w:val="11"/>
    <w:rsid w:val="00B76E11"/>
    <w:pPr>
      <w:keepNext/>
    </w:pPr>
    <w:rPr>
      <w:b/>
    </w:rPr>
  </w:style>
  <w:style w:type="paragraph" w:customStyle="1" w:styleId="Sch1Heading">
    <w:name w:val="Sch 1 Heading"/>
    <w:basedOn w:val="BodyText"/>
    <w:next w:val="SchBodyText1"/>
    <w:uiPriority w:val="31"/>
    <w:semiHidden/>
    <w:qFormat/>
    <w:rsid w:val="009F423A"/>
    <w:pPr>
      <w:keepNext/>
      <w:numPr>
        <w:ilvl w:val="1"/>
        <w:numId w:val="18"/>
      </w:numPr>
      <w:outlineLvl w:val="2"/>
    </w:pPr>
    <w:rPr>
      <w:rFonts w:asciiTheme="majorHAnsi" w:hAnsiTheme="majorHAnsi"/>
      <w:b/>
      <w:bCs/>
      <w:szCs w:val="24"/>
    </w:rPr>
  </w:style>
  <w:style w:type="paragraph" w:customStyle="1" w:styleId="Sch2Heading">
    <w:name w:val="Sch 2 Heading"/>
    <w:basedOn w:val="Sch2Number"/>
    <w:next w:val="SchBodyText2"/>
    <w:uiPriority w:val="31"/>
    <w:semiHidden/>
    <w:rsid w:val="00FA11AC"/>
    <w:pPr>
      <w:keepNext/>
    </w:pPr>
    <w:rPr>
      <w:b/>
      <w:bCs/>
    </w:rPr>
  </w:style>
  <w:style w:type="paragraph" w:customStyle="1" w:styleId="Sch3Heading">
    <w:name w:val="Sch 3 Heading"/>
    <w:basedOn w:val="Sch3Number"/>
    <w:next w:val="SchBodyText3"/>
    <w:uiPriority w:val="31"/>
    <w:semiHidden/>
    <w:rsid w:val="0059703D"/>
    <w:pPr>
      <w:keepNext/>
    </w:pPr>
    <w:rPr>
      <w:b/>
    </w:rPr>
  </w:style>
  <w:style w:type="paragraph" w:customStyle="1" w:styleId="Sch4Heading">
    <w:name w:val="Sch 4 Heading"/>
    <w:basedOn w:val="Sch4Number"/>
    <w:next w:val="SchBodyText4"/>
    <w:uiPriority w:val="31"/>
    <w:semiHidden/>
    <w:rsid w:val="00973952"/>
    <w:rPr>
      <w:b/>
    </w:rPr>
  </w:style>
  <w:style w:type="paragraph" w:styleId="BalloonText">
    <w:name w:val="Balloon Text"/>
    <w:basedOn w:val="Normal"/>
    <w:link w:val="BalloonTextChar"/>
    <w:uiPriority w:val="99"/>
    <w:semiHidden/>
    <w:rsid w:val="009905F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4E67"/>
    <w:rPr>
      <w:rFonts w:ascii="Tahoma" w:hAnsi="Tahoma" w:cs="Tahoma"/>
      <w:sz w:val="16"/>
      <w:szCs w:val="16"/>
    </w:rPr>
  </w:style>
  <w:style w:type="paragraph" w:customStyle="1" w:styleId="DocumentName">
    <w:name w:val="Document Name"/>
    <w:basedOn w:val="BodyText"/>
    <w:next w:val="IntroHeading"/>
    <w:uiPriority w:val="9"/>
    <w:semiHidden/>
    <w:rsid w:val="0059703D"/>
    <w:rPr>
      <w:b/>
      <w:bCs/>
      <w:sz w:val="28"/>
      <w:szCs w:val="32"/>
    </w:rPr>
  </w:style>
  <w:style w:type="paragraph" w:customStyle="1" w:styleId="BodyTextSmall">
    <w:name w:val="Body Text Small"/>
    <w:basedOn w:val="BodyText"/>
    <w:uiPriority w:val="19"/>
    <w:semiHidden/>
    <w:rsid w:val="009905F2"/>
  </w:style>
  <w:style w:type="paragraph" w:customStyle="1" w:styleId="Bullet">
    <w:name w:val="Bullet"/>
    <w:basedOn w:val="BodyText"/>
    <w:uiPriority w:val="21"/>
    <w:semiHidden/>
    <w:qFormat/>
    <w:rsid w:val="00150D47"/>
    <w:pPr>
      <w:numPr>
        <w:numId w:val="8"/>
      </w:numPr>
    </w:pPr>
  </w:style>
  <w:style w:type="paragraph" w:customStyle="1" w:styleId="Bullet1">
    <w:name w:val="Bullet 1"/>
    <w:basedOn w:val="BodyText"/>
    <w:uiPriority w:val="21"/>
    <w:semiHidden/>
    <w:rsid w:val="00150D47"/>
    <w:pPr>
      <w:numPr>
        <w:ilvl w:val="1"/>
        <w:numId w:val="8"/>
      </w:numPr>
    </w:pPr>
  </w:style>
  <w:style w:type="paragraph" w:customStyle="1" w:styleId="Bullet2">
    <w:name w:val="Bullet 2"/>
    <w:basedOn w:val="BodyText"/>
    <w:uiPriority w:val="21"/>
    <w:semiHidden/>
    <w:rsid w:val="00150D47"/>
    <w:pPr>
      <w:numPr>
        <w:ilvl w:val="2"/>
        <w:numId w:val="8"/>
      </w:numPr>
    </w:pPr>
  </w:style>
  <w:style w:type="paragraph" w:customStyle="1" w:styleId="Bullet3">
    <w:name w:val="Bullet 3"/>
    <w:basedOn w:val="BodyText"/>
    <w:uiPriority w:val="21"/>
    <w:semiHidden/>
    <w:rsid w:val="00150D47"/>
    <w:pPr>
      <w:numPr>
        <w:ilvl w:val="3"/>
        <w:numId w:val="8"/>
      </w:numPr>
    </w:pPr>
  </w:style>
  <w:style w:type="paragraph" w:customStyle="1" w:styleId="Bullet4">
    <w:name w:val="Bullet 4"/>
    <w:basedOn w:val="BodyText"/>
    <w:uiPriority w:val="21"/>
    <w:semiHidden/>
    <w:rsid w:val="00150D47"/>
    <w:pPr>
      <w:numPr>
        <w:ilvl w:val="4"/>
        <w:numId w:val="8"/>
      </w:numPr>
    </w:pPr>
  </w:style>
  <w:style w:type="numbering" w:customStyle="1" w:styleId="Bullets">
    <w:name w:val="Bullets"/>
    <w:uiPriority w:val="99"/>
    <w:rsid w:val="00150D47"/>
    <w:pPr>
      <w:numPr>
        <w:numId w:val="4"/>
      </w:numPr>
    </w:pPr>
  </w:style>
  <w:style w:type="paragraph" w:styleId="TOCHeading">
    <w:name w:val="TOC Heading"/>
    <w:basedOn w:val="BodyText"/>
    <w:next w:val="Normal"/>
    <w:uiPriority w:val="39"/>
    <w:rsid w:val="009C43ED"/>
    <w:pPr>
      <w:keepNext/>
      <w:jc w:val="center"/>
    </w:pPr>
    <w:rPr>
      <w:b/>
      <w:bCs/>
      <w:sz w:val="28"/>
      <w:szCs w:val="32"/>
    </w:rPr>
  </w:style>
  <w:style w:type="paragraph" w:customStyle="1" w:styleId="BodyTextTableSmall">
    <w:name w:val="Body Text Table Small"/>
    <w:basedOn w:val="BodyText"/>
    <w:uiPriority w:val="19"/>
    <w:semiHidden/>
    <w:rsid w:val="007D07A0"/>
    <w:pPr>
      <w:spacing w:before="20" w:after="20"/>
    </w:pPr>
  </w:style>
  <w:style w:type="paragraph" w:customStyle="1" w:styleId="PrecTitle">
    <w:name w:val="PrecTitle"/>
    <w:basedOn w:val="BodyText"/>
    <w:uiPriority w:val="34"/>
    <w:semiHidden/>
    <w:rsid w:val="00A818AA"/>
    <w:pPr>
      <w:spacing w:after="120"/>
    </w:pPr>
    <w:rPr>
      <w:rFonts w:asciiTheme="majorHAnsi" w:hAnsiTheme="majorHAnsi"/>
      <w:b/>
      <w:bCs/>
      <w:sz w:val="32"/>
      <w:szCs w:val="34"/>
    </w:rPr>
  </w:style>
  <w:style w:type="paragraph" w:customStyle="1" w:styleId="TableTitle">
    <w:name w:val="Table Title"/>
    <w:basedOn w:val="BodyText"/>
    <w:uiPriority w:val="39"/>
    <w:rsid w:val="007D07A0"/>
    <w:pPr>
      <w:spacing w:after="120"/>
    </w:pPr>
    <w:rPr>
      <w:b/>
      <w:bCs/>
    </w:rPr>
  </w:style>
  <w:style w:type="paragraph" w:styleId="Footer">
    <w:name w:val="footer"/>
    <w:basedOn w:val="Normal"/>
    <w:link w:val="FooterChar"/>
    <w:uiPriority w:val="99"/>
    <w:semiHidden/>
    <w:rsid w:val="00FD5AFE"/>
    <w:pPr>
      <w:tabs>
        <w:tab w:val="center" w:pos="4513"/>
        <w:tab w:val="right" w:pos="9026"/>
      </w:tabs>
    </w:pPr>
    <w:rPr>
      <w:sz w:val="16"/>
      <w:szCs w:val="18"/>
    </w:rPr>
  </w:style>
  <w:style w:type="character" w:customStyle="1" w:styleId="FooterChar">
    <w:name w:val="Footer Char"/>
    <w:basedOn w:val="DefaultParagraphFont"/>
    <w:link w:val="Footer"/>
    <w:uiPriority w:val="99"/>
    <w:semiHidden/>
    <w:rsid w:val="004A5120"/>
    <w:rPr>
      <w:sz w:val="16"/>
      <w:szCs w:val="18"/>
    </w:rPr>
  </w:style>
  <w:style w:type="paragraph" w:customStyle="1" w:styleId="Address">
    <w:name w:val="Address"/>
    <w:basedOn w:val="Normal"/>
    <w:uiPriority w:val="39"/>
    <w:semiHidden/>
    <w:rsid w:val="00161ACA"/>
    <w:rPr>
      <w:rFonts w:ascii="Arial" w:eastAsia="Times New Roman" w:hAnsi="Arial" w:cs="Times New Roman"/>
      <w:sz w:val="14"/>
    </w:rPr>
  </w:style>
  <w:style w:type="paragraph" w:styleId="TOC1">
    <w:name w:val="toc 1"/>
    <w:basedOn w:val="Normal"/>
    <w:next w:val="Normal"/>
    <w:autoRedefine/>
    <w:uiPriority w:val="39"/>
    <w:rsid w:val="00161ACA"/>
    <w:pPr>
      <w:tabs>
        <w:tab w:val="left" w:pos="720"/>
        <w:tab w:val="right" w:leader="dot" w:pos="9016"/>
      </w:tabs>
      <w:spacing w:after="100"/>
    </w:pPr>
  </w:style>
  <w:style w:type="paragraph" w:styleId="TOC2">
    <w:name w:val="toc 2"/>
    <w:basedOn w:val="Normal"/>
    <w:next w:val="Normal"/>
    <w:autoRedefine/>
    <w:uiPriority w:val="39"/>
    <w:rsid w:val="00161ACA"/>
    <w:pPr>
      <w:tabs>
        <w:tab w:val="left" w:pos="720"/>
        <w:tab w:val="right" w:leader="dot" w:pos="9016"/>
      </w:tabs>
      <w:spacing w:after="100"/>
    </w:pPr>
  </w:style>
  <w:style w:type="paragraph" w:styleId="TOC3">
    <w:name w:val="toc 3"/>
    <w:basedOn w:val="Normal"/>
    <w:next w:val="Normal"/>
    <w:autoRedefine/>
    <w:uiPriority w:val="39"/>
    <w:rsid w:val="00161ACA"/>
    <w:pPr>
      <w:spacing w:after="100"/>
      <w:ind w:left="400"/>
    </w:pPr>
  </w:style>
  <w:style w:type="character" w:styleId="Hyperlink">
    <w:name w:val="Hyperlink"/>
    <w:basedOn w:val="DefaultParagraphFont"/>
    <w:uiPriority w:val="99"/>
    <w:rsid w:val="00161ACA"/>
    <w:rPr>
      <w:color w:val="0563C1" w:themeColor="hyperlink"/>
      <w:u w:val="single"/>
    </w:rPr>
  </w:style>
  <w:style w:type="paragraph" w:styleId="Header">
    <w:name w:val="header"/>
    <w:basedOn w:val="Normal"/>
    <w:link w:val="HeaderChar"/>
    <w:uiPriority w:val="99"/>
    <w:semiHidden/>
    <w:rsid w:val="00161ACA"/>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4A5120"/>
    <w:rPr>
      <w:sz w:val="22"/>
    </w:rPr>
  </w:style>
  <w:style w:type="character" w:styleId="PageNumber">
    <w:name w:val="page number"/>
    <w:basedOn w:val="DefaultParagraphFont"/>
    <w:semiHidden/>
    <w:rsid w:val="00161ACA"/>
  </w:style>
  <w:style w:type="table" w:styleId="TableGrid">
    <w:name w:val="Table Grid"/>
    <w:basedOn w:val="TableNormal"/>
    <w:uiPriority w:val="59"/>
    <w:rsid w:val="00161AC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1Char">
    <w:name w:val="Body Text 1 Char"/>
    <w:basedOn w:val="BodyTextChar"/>
    <w:link w:val="BodyText1"/>
    <w:uiPriority w:val="20"/>
    <w:rsid w:val="0040201C"/>
    <w:rPr>
      <w:sz w:val="18"/>
    </w:rPr>
  </w:style>
  <w:style w:type="numbering" w:customStyle="1" w:styleId="PartiesNumbering">
    <w:name w:val="Parties Numbering"/>
    <w:uiPriority w:val="99"/>
    <w:rsid w:val="000630F4"/>
    <w:pPr>
      <w:numPr>
        <w:numId w:val="5"/>
      </w:numPr>
    </w:pPr>
  </w:style>
  <w:style w:type="numbering" w:customStyle="1" w:styleId="MainNumbering">
    <w:name w:val="Main Numbering"/>
    <w:uiPriority w:val="99"/>
    <w:rsid w:val="009F423A"/>
    <w:pPr>
      <w:numPr>
        <w:numId w:val="10"/>
      </w:numPr>
    </w:pPr>
  </w:style>
  <w:style w:type="numbering" w:customStyle="1" w:styleId="ScheduleNumbering">
    <w:name w:val="Schedule Numbering"/>
    <w:uiPriority w:val="99"/>
    <w:rsid w:val="009F423A"/>
    <w:pPr>
      <w:numPr>
        <w:numId w:val="18"/>
      </w:numPr>
    </w:pPr>
  </w:style>
  <w:style w:type="paragraph" w:customStyle="1" w:styleId="Level9Number">
    <w:name w:val="Level 9 Number"/>
    <w:basedOn w:val="BodyText"/>
    <w:uiPriority w:val="11"/>
    <w:semiHidden/>
    <w:rsid w:val="009F423A"/>
    <w:pPr>
      <w:numPr>
        <w:ilvl w:val="8"/>
        <w:numId w:val="10"/>
      </w:numPr>
    </w:pPr>
  </w:style>
  <w:style w:type="character" w:styleId="PlaceholderText">
    <w:name w:val="Placeholder Text"/>
    <w:basedOn w:val="DefaultParagraphFont"/>
    <w:uiPriority w:val="99"/>
    <w:semiHidden/>
    <w:rsid w:val="00A46A67"/>
    <w:rPr>
      <w:color w:val="808080"/>
    </w:rPr>
  </w:style>
  <w:style w:type="paragraph" w:customStyle="1" w:styleId="CoverDocumentParagraph">
    <w:name w:val="Cover Document Paragraph"/>
    <w:basedOn w:val="CoverDocumentDescription"/>
    <w:uiPriority w:val="5"/>
    <w:semiHidden/>
    <w:rsid w:val="009C43ED"/>
    <w:pPr>
      <w:jc w:val="center"/>
    </w:pPr>
    <w:rPr>
      <w:sz w:val="20"/>
    </w:rPr>
  </w:style>
  <w:style w:type="character" w:customStyle="1" w:styleId="BodyText4Char">
    <w:name w:val="Body Text 4 Char"/>
    <w:basedOn w:val="BodyTextChar"/>
    <w:link w:val="BodyText4"/>
    <w:uiPriority w:val="20"/>
    <w:rsid w:val="0040201C"/>
    <w:rPr>
      <w:sz w:val="18"/>
    </w:rPr>
  </w:style>
  <w:style w:type="character" w:customStyle="1" w:styleId="BodyText5Char">
    <w:name w:val="Body Text 5 Char"/>
    <w:basedOn w:val="BodyTextChar"/>
    <w:link w:val="BodyText5"/>
    <w:uiPriority w:val="20"/>
    <w:rsid w:val="0040201C"/>
    <w:rPr>
      <w:sz w:val="18"/>
    </w:rPr>
  </w:style>
  <w:style w:type="character" w:customStyle="1" w:styleId="BodyText6Char">
    <w:name w:val="Body Text 6 Char"/>
    <w:basedOn w:val="BodyTextChar"/>
    <w:link w:val="BodyText6"/>
    <w:uiPriority w:val="20"/>
    <w:rsid w:val="0040201C"/>
    <w:rPr>
      <w:sz w:val="18"/>
    </w:rPr>
  </w:style>
  <w:style w:type="paragraph" w:customStyle="1" w:styleId="SchBodyText2">
    <w:name w:val="Sch Body Text 2"/>
    <w:basedOn w:val="BodyText2"/>
    <w:uiPriority w:val="32"/>
    <w:semiHidden/>
    <w:rsid w:val="00F23024"/>
  </w:style>
  <w:style w:type="paragraph" w:customStyle="1" w:styleId="SchBodyText3">
    <w:name w:val="Sch Body Text 3"/>
    <w:basedOn w:val="BodyText3"/>
    <w:uiPriority w:val="32"/>
    <w:semiHidden/>
    <w:rsid w:val="00F23024"/>
  </w:style>
  <w:style w:type="paragraph" w:customStyle="1" w:styleId="SchBodyText1">
    <w:name w:val="Sch Body Text 1"/>
    <w:basedOn w:val="BodyText1"/>
    <w:uiPriority w:val="32"/>
    <w:semiHidden/>
    <w:rsid w:val="00F23024"/>
  </w:style>
  <w:style w:type="paragraph" w:customStyle="1" w:styleId="SchBodyText4">
    <w:name w:val="Sch Body Text 4"/>
    <w:basedOn w:val="BodyText4"/>
    <w:uiPriority w:val="32"/>
    <w:semiHidden/>
    <w:rsid w:val="002C6771"/>
  </w:style>
  <w:style w:type="paragraph" w:customStyle="1" w:styleId="MainHeading">
    <w:name w:val="Main Heading"/>
    <w:basedOn w:val="BodyText"/>
    <w:uiPriority w:val="6"/>
    <w:qFormat/>
    <w:rsid w:val="00823BA9"/>
    <w:pPr>
      <w:spacing w:before="60" w:after="120"/>
      <w:outlineLvl w:val="0"/>
    </w:pPr>
    <w:rPr>
      <w:b/>
      <w:sz w:val="28"/>
    </w:rPr>
  </w:style>
  <w:style w:type="paragraph" w:customStyle="1" w:styleId="SubHeading">
    <w:name w:val="Sub Heading"/>
    <w:basedOn w:val="MainHeading"/>
    <w:uiPriority w:val="7"/>
    <w:qFormat/>
    <w:rsid w:val="00823BA9"/>
    <w:pPr>
      <w:outlineLvl w:val="1"/>
    </w:pPr>
    <w:rPr>
      <w:sz w:val="22"/>
    </w:rPr>
  </w:style>
  <w:style w:type="paragraph" w:customStyle="1" w:styleId="SubHeadingnospacing">
    <w:name w:val="Sub Heading no spacing"/>
    <w:basedOn w:val="SubHeading"/>
    <w:next w:val="BodyText"/>
    <w:uiPriority w:val="19"/>
    <w:rsid w:val="00823BA9"/>
    <w:pPr>
      <w:spacing w:before="0" w:after="0" w:line="240" w:lineRule="auto"/>
    </w:pPr>
  </w:style>
  <w:style w:type="paragraph" w:customStyle="1" w:styleId="BodyTextnospacing">
    <w:name w:val="Body Text no spacing"/>
    <w:basedOn w:val="BodyText"/>
    <w:uiPriority w:val="18"/>
    <w:qFormat/>
    <w:rsid w:val="00823BA9"/>
    <w:pPr>
      <w:spacing w:before="0" w:after="0" w:line="240" w:lineRule="auto"/>
    </w:pPr>
  </w:style>
  <w:style w:type="paragraph" w:customStyle="1" w:styleId="TableText">
    <w:name w:val="Table Text"/>
    <w:basedOn w:val="BodyText"/>
    <w:uiPriority w:val="19"/>
    <w:rsid w:val="00823BA9"/>
    <w:pPr>
      <w:spacing w:before="60" w:after="120" w:line="240" w:lineRule="auto"/>
    </w:pPr>
    <w:rPr>
      <w:rFonts w:eastAsia="Times New Roman"/>
      <w:szCs w:val="22"/>
      <w:lang w:eastAsia="en-GB"/>
    </w:rPr>
  </w:style>
  <w:style w:type="paragraph" w:customStyle="1" w:styleId="TableTextHeading">
    <w:name w:val="Table Text Heading"/>
    <w:basedOn w:val="TableText"/>
    <w:uiPriority w:val="19"/>
    <w:rsid w:val="00823BA9"/>
    <w:rPr>
      <w:b/>
    </w:rPr>
  </w:style>
  <w:style w:type="paragraph" w:customStyle="1" w:styleId="BulletL0">
    <w:name w:val="Bullet L0"/>
    <w:basedOn w:val="BodyText"/>
    <w:uiPriority w:val="21"/>
    <w:rsid w:val="00D6491F"/>
    <w:pPr>
      <w:numPr>
        <w:numId w:val="28"/>
      </w:numPr>
      <w:spacing w:before="60" w:after="120"/>
    </w:pPr>
    <w:rPr>
      <w:color w:val="000000" w:themeColor="text1"/>
    </w:rPr>
  </w:style>
  <w:style w:type="paragraph" w:customStyle="1" w:styleId="BulletL1">
    <w:name w:val="Bullet L1"/>
    <w:basedOn w:val="BodyText"/>
    <w:uiPriority w:val="21"/>
    <w:rsid w:val="00087D4D"/>
    <w:pPr>
      <w:numPr>
        <w:ilvl w:val="1"/>
        <w:numId w:val="28"/>
      </w:numPr>
      <w:spacing w:before="60" w:after="120"/>
    </w:pPr>
  </w:style>
  <w:style w:type="character" w:customStyle="1" w:styleId="Heading2Char">
    <w:name w:val="Heading 2 Char"/>
    <w:basedOn w:val="DefaultParagraphFont"/>
    <w:link w:val="Heading2"/>
    <w:uiPriority w:val="59"/>
    <w:semiHidden/>
    <w:rsid w:val="000312A4"/>
    <w:rPr>
      <w:rFonts w:asciiTheme="majorHAnsi" w:eastAsiaTheme="majorEastAsia" w:hAnsiTheme="majorHAnsi" w:cstheme="majorBidi"/>
      <w:color w:val="000000" w:themeColor="accent1" w:themeShade="BF"/>
      <w:sz w:val="32"/>
      <w:szCs w:val="32"/>
    </w:rPr>
  </w:style>
  <w:style w:type="character" w:customStyle="1" w:styleId="Heading3Char">
    <w:name w:val="Heading 3 Char"/>
    <w:basedOn w:val="DefaultParagraphFont"/>
    <w:link w:val="Heading3"/>
    <w:uiPriority w:val="59"/>
    <w:semiHidden/>
    <w:rsid w:val="000312A4"/>
    <w:rPr>
      <w:rFonts w:eastAsiaTheme="majorEastAsia" w:cstheme="majorBidi"/>
      <w:color w:val="000000" w:themeColor="accent1" w:themeShade="BF"/>
      <w:sz w:val="28"/>
      <w:szCs w:val="28"/>
    </w:rPr>
  </w:style>
  <w:style w:type="character" w:customStyle="1" w:styleId="Heading4Char">
    <w:name w:val="Heading 4 Char"/>
    <w:basedOn w:val="DefaultParagraphFont"/>
    <w:link w:val="Heading4"/>
    <w:uiPriority w:val="59"/>
    <w:semiHidden/>
    <w:rsid w:val="000312A4"/>
    <w:rPr>
      <w:rFonts w:eastAsiaTheme="majorEastAsia" w:cstheme="majorBidi"/>
      <w:i/>
      <w:iCs/>
      <w:color w:val="000000" w:themeColor="accent1" w:themeShade="BF"/>
      <w:sz w:val="18"/>
    </w:rPr>
  </w:style>
  <w:style w:type="character" w:customStyle="1" w:styleId="Heading5Char">
    <w:name w:val="Heading 5 Char"/>
    <w:basedOn w:val="DefaultParagraphFont"/>
    <w:link w:val="Heading5"/>
    <w:uiPriority w:val="59"/>
    <w:semiHidden/>
    <w:rsid w:val="000312A4"/>
    <w:rPr>
      <w:rFonts w:eastAsiaTheme="majorEastAsia" w:cstheme="majorBidi"/>
      <w:color w:val="000000" w:themeColor="accent1" w:themeShade="BF"/>
      <w:sz w:val="18"/>
    </w:rPr>
  </w:style>
  <w:style w:type="character" w:customStyle="1" w:styleId="Heading6Char">
    <w:name w:val="Heading 6 Char"/>
    <w:basedOn w:val="DefaultParagraphFont"/>
    <w:link w:val="Heading6"/>
    <w:uiPriority w:val="59"/>
    <w:semiHidden/>
    <w:rsid w:val="000312A4"/>
    <w:rPr>
      <w:rFonts w:eastAsiaTheme="majorEastAsia" w:cstheme="majorBidi"/>
      <w:i/>
      <w:iCs/>
      <w:color w:val="595959" w:themeColor="text1" w:themeTint="A6"/>
      <w:sz w:val="18"/>
    </w:rPr>
  </w:style>
  <w:style w:type="character" w:customStyle="1" w:styleId="Heading7Char">
    <w:name w:val="Heading 7 Char"/>
    <w:basedOn w:val="DefaultParagraphFont"/>
    <w:link w:val="Heading7"/>
    <w:uiPriority w:val="59"/>
    <w:semiHidden/>
    <w:rsid w:val="000312A4"/>
    <w:rPr>
      <w:rFonts w:eastAsiaTheme="majorEastAsia" w:cstheme="majorBidi"/>
      <w:color w:val="595959" w:themeColor="text1" w:themeTint="A6"/>
      <w:sz w:val="18"/>
    </w:rPr>
  </w:style>
  <w:style w:type="character" w:customStyle="1" w:styleId="Heading8Char">
    <w:name w:val="Heading 8 Char"/>
    <w:basedOn w:val="DefaultParagraphFont"/>
    <w:link w:val="Heading8"/>
    <w:uiPriority w:val="59"/>
    <w:semiHidden/>
    <w:rsid w:val="000312A4"/>
    <w:rPr>
      <w:rFonts w:eastAsiaTheme="majorEastAsia" w:cstheme="majorBidi"/>
      <w:i/>
      <w:iCs/>
      <w:color w:val="272727" w:themeColor="text1" w:themeTint="D8"/>
      <w:sz w:val="18"/>
    </w:rPr>
  </w:style>
  <w:style w:type="character" w:customStyle="1" w:styleId="Heading9Char">
    <w:name w:val="Heading 9 Char"/>
    <w:basedOn w:val="DefaultParagraphFont"/>
    <w:link w:val="Heading9"/>
    <w:uiPriority w:val="59"/>
    <w:semiHidden/>
    <w:rsid w:val="000312A4"/>
    <w:rPr>
      <w:rFonts w:eastAsiaTheme="majorEastAsia" w:cstheme="majorBidi"/>
      <w:color w:val="272727" w:themeColor="text1" w:themeTint="D8"/>
      <w:sz w:val="18"/>
    </w:rPr>
  </w:style>
  <w:style w:type="paragraph" w:styleId="Title">
    <w:name w:val="Title"/>
    <w:basedOn w:val="Normal"/>
    <w:next w:val="Normal"/>
    <w:link w:val="TitleChar"/>
    <w:uiPriority w:val="59"/>
    <w:semiHidden/>
    <w:qFormat/>
    <w:rsid w:val="000312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59"/>
    <w:semiHidden/>
    <w:rsid w:val="000312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59"/>
    <w:semiHidden/>
    <w:rsid w:val="000312A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59"/>
    <w:semiHidden/>
    <w:rsid w:val="000312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59"/>
    <w:semiHidden/>
    <w:qFormat/>
    <w:rsid w:val="000312A4"/>
    <w:pPr>
      <w:spacing w:before="160" w:after="160"/>
      <w:jc w:val="center"/>
    </w:pPr>
    <w:rPr>
      <w:i/>
      <w:iCs/>
      <w:color w:val="404040" w:themeColor="text1" w:themeTint="BF"/>
    </w:rPr>
  </w:style>
  <w:style w:type="character" w:customStyle="1" w:styleId="QuoteChar">
    <w:name w:val="Quote Char"/>
    <w:basedOn w:val="DefaultParagraphFont"/>
    <w:link w:val="Quote"/>
    <w:uiPriority w:val="59"/>
    <w:semiHidden/>
    <w:rsid w:val="000312A4"/>
    <w:rPr>
      <w:i/>
      <w:iCs/>
      <w:color w:val="404040" w:themeColor="text1" w:themeTint="BF"/>
      <w:sz w:val="18"/>
    </w:rPr>
  </w:style>
  <w:style w:type="paragraph" w:styleId="ListParagraph">
    <w:name w:val="List Paragraph"/>
    <w:basedOn w:val="Normal"/>
    <w:uiPriority w:val="59"/>
    <w:rsid w:val="000312A4"/>
    <w:pPr>
      <w:ind w:left="720"/>
      <w:contextualSpacing/>
    </w:pPr>
  </w:style>
  <w:style w:type="character" w:styleId="IntenseEmphasis">
    <w:name w:val="Intense Emphasis"/>
    <w:basedOn w:val="DefaultParagraphFont"/>
    <w:uiPriority w:val="59"/>
    <w:semiHidden/>
    <w:qFormat/>
    <w:rsid w:val="000312A4"/>
    <w:rPr>
      <w:i/>
      <w:iCs/>
      <w:color w:val="000000" w:themeColor="accent1" w:themeShade="BF"/>
    </w:rPr>
  </w:style>
  <w:style w:type="paragraph" w:styleId="IntenseQuote">
    <w:name w:val="Intense Quote"/>
    <w:basedOn w:val="Normal"/>
    <w:next w:val="Normal"/>
    <w:link w:val="IntenseQuoteChar"/>
    <w:uiPriority w:val="59"/>
    <w:semiHidden/>
    <w:qFormat/>
    <w:rsid w:val="000312A4"/>
    <w:pPr>
      <w:pBdr>
        <w:top w:val="single" w:sz="4" w:space="10" w:color="000000" w:themeColor="accent1" w:themeShade="BF"/>
        <w:bottom w:val="single" w:sz="4" w:space="10" w:color="000000" w:themeColor="accent1" w:themeShade="BF"/>
      </w:pBdr>
      <w:spacing w:before="360" w:after="360"/>
      <w:ind w:left="864" w:right="864"/>
      <w:jc w:val="center"/>
    </w:pPr>
    <w:rPr>
      <w:i/>
      <w:iCs/>
      <w:color w:val="000000" w:themeColor="accent1" w:themeShade="BF"/>
    </w:rPr>
  </w:style>
  <w:style w:type="character" w:customStyle="1" w:styleId="IntenseQuoteChar">
    <w:name w:val="Intense Quote Char"/>
    <w:basedOn w:val="DefaultParagraphFont"/>
    <w:link w:val="IntenseQuote"/>
    <w:uiPriority w:val="59"/>
    <w:semiHidden/>
    <w:rsid w:val="000312A4"/>
    <w:rPr>
      <w:i/>
      <w:iCs/>
      <w:color w:val="000000" w:themeColor="accent1" w:themeShade="BF"/>
      <w:sz w:val="18"/>
    </w:rPr>
  </w:style>
  <w:style w:type="character" w:styleId="IntenseReference">
    <w:name w:val="Intense Reference"/>
    <w:basedOn w:val="DefaultParagraphFont"/>
    <w:uiPriority w:val="59"/>
    <w:semiHidden/>
    <w:qFormat/>
    <w:rsid w:val="000312A4"/>
    <w:rPr>
      <w:b/>
      <w:bCs/>
      <w:smallCaps/>
      <w:color w:val="000000" w:themeColor="accent1" w:themeShade="BF"/>
      <w:spacing w:val="5"/>
    </w:rPr>
  </w:style>
  <w:style w:type="character" w:styleId="CommentReference">
    <w:name w:val="annotation reference"/>
    <w:basedOn w:val="DefaultParagraphFont"/>
    <w:uiPriority w:val="99"/>
    <w:semiHidden/>
    <w:unhideWhenUsed/>
    <w:rsid w:val="000312A4"/>
    <w:rPr>
      <w:sz w:val="16"/>
      <w:szCs w:val="16"/>
    </w:rPr>
  </w:style>
  <w:style w:type="paragraph" w:styleId="CommentText">
    <w:name w:val="annotation text"/>
    <w:basedOn w:val="Normal"/>
    <w:link w:val="CommentTextChar"/>
    <w:uiPriority w:val="99"/>
    <w:unhideWhenUsed/>
    <w:rsid w:val="000312A4"/>
    <w:pPr>
      <w:spacing w:line="240" w:lineRule="auto"/>
    </w:pPr>
    <w:rPr>
      <w:sz w:val="20"/>
    </w:rPr>
  </w:style>
  <w:style w:type="character" w:customStyle="1" w:styleId="CommentTextChar">
    <w:name w:val="Comment Text Char"/>
    <w:basedOn w:val="DefaultParagraphFont"/>
    <w:link w:val="CommentText"/>
    <w:uiPriority w:val="99"/>
    <w:rsid w:val="000312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mygov.scot/disclosure-typ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organisations/disclosure-and-barring-service"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gov.uk/government/publications/dbs-check-eligible-positions-guidance" TargetMode="External"/></Relationships>
</file>

<file path=word/theme/theme1.xml><?xml version="1.0" encoding="utf-8"?>
<a:theme xmlns:a="http://schemas.openxmlformats.org/drawingml/2006/main" name="WLLP">
  <a:themeElements>
    <a:clrScheme name="Custom 1">
      <a:dk1>
        <a:sysClr val="windowText" lastClr="000000"/>
      </a:dk1>
      <a:lt1>
        <a:sysClr val="window" lastClr="FFFFFF"/>
      </a:lt1>
      <a:dk2>
        <a:srgbClr val="44546A"/>
      </a:dk2>
      <a:lt2>
        <a:srgbClr val="E7E6E6"/>
      </a:lt2>
      <a:accent1>
        <a:srgbClr val="000000"/>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WLLP">
      <a:majorFont>
        <a:latin typeface="Lucida Sans Unicode"/>
        <a:ea typeface=""/>
        <a:cs typeface=""/>
      </a:majorFont>
      <a:minorFont>
        <a:latin typeface="Lucida Sans Unicod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B6DBE-58B1-424E-AB48-1A6890884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2320</Words>
  <Characters>12207</Characters>
  <Application>Microsoft Office Word</Application>
  <DocSecurity>0</DocSecurity>
  <Lines>305</Lines>
  <Paragraphs>139</Paragraphs>
  <ScaleCrop>false</ScaleCrop>
  <Company>Weightmans LLP</Company>
  <LinksUpToDate>false</LinksUpToDate>
  <CharactersWithSpaces>14388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 Base Full Styles</dc:title>
  <dc:subject/>
  <dc:creator>Ruby Mander</dc:creator>
  <cp:keywords/>
  <dc:description/>
  <cp:lastModifiedBy>Ruby Mander</cp:lastModifiedBy>
  <cp:revision>1</cp:revision>
  <cp:lastPrinted>2013-07-08T10:59:00Z</cp:lastPrinted>
  <dcterms:created xsi:type="dcterms:W3CDTF">2025-11-26T12:02:00Z</dcterms:created>
  <dcterms:modified xsi:type="dcterms:W3CDTF">2025-11-26T12:06:00Z</dcterms:modified>
</cp:coreProperties>
</file>